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1D" w:rsidRPr="00156A1D" w:rsidRDefault="00156A1D" w:rsidP="00156A1D">
      <w:pPr>
        <w:tabs>
          <w:tab w:val="center" w:pos="1710"/>
          <w:tab w:val="center" w:pos="6649"/>
        </w:tabs>
        <w:rPr>
          <w:sz w:val="24"/>
          <w:szCs w:val="24"/>
        </w:rPr>
      </w:pPr>
      <w:r w:rsidRPr="00156A1D">
        <w:rPr>
          <w:b w:val="0"/>
          <w:sz w:val="24"/>
          <w:szCs w:val="24"/>
        </w:rPr>
        <w:t xml:space="preserve">      UBND TỈNH LONG AN</w:t>
      </w:r>
      <w:r w:rsidRPr="00156A1D">
        <w:rPr>
          <w:b w:val="0"/>
          <w:sz w:val="24"/>
          <w:szCs w:val="24"/>
        </w:rPr>
        <w:tab/>
      </w:r>
      <w:r w:rsidRPr="00156A1D">
        <w:rPr>
          <w:sz w:val="24"/>
          <w:szCs w:val="24"/>
        </w:rPr>
        <w:t xml:space="preserve">CỘNG HÒA XÃ HỘI CHỦ NGHĨA VIỆT </w:t>
      </w:r>
      <w:smartTag w:uri="urn:schemas-microsoft-com:office:smarttags" w:element="country-region">
        <w:smartTag w:uri="urn:schemas-microsoft-com:office:smarttags" w:element="place">
          <w:r w:rsidRPr="00156A1D">
            <w:rPr>
              <w:sz w:val="24"/>
              <w:szCs w:val="24"/>
            </w:rPr>
            <w:t>NAM</w:t>
          </w:r>
        </w:smartTag>
      </w:smartTag>
    </w:p>
    <w:p w:rsidR="00156A1D" w:rsidRPr="00156A1D" w:rsidRDefault="00156A1D" w:rsidP="00156A1D">
      <w:pPr>
        <w:tabs>
          <w:tab w:val="center" w:pos="1710"/>
          <w:tab w:val="center" w:pos="6649"/>
        </w:tabs>
        <w:rPr>
          <w:sz w:val="24"/>
          <w:szCs w:val="24"/>
        </w:rPr>
      </w:pPr>
      <w:r w:rsidRPr="00156A1D">
        <w:rPr>
          <w:sz w:val="24"/>
          <w:szCs w:val="24"/>
        </w:rPr>
        <w:tab/>
        <w:t>SỞ GIÁO DỤC VÀ ĐÀO TẠO</w:t>
      </w:r>
      <w:r w:rsidRPr="00156A1D">
        <w:rPr>
          <w:sz w:val="24"/>
          <w:szCs w:val="24"/>
        </w:rPr>
        <w:tab/>
        <w:t>Độc lập - Tự do - Hạnh phúc</w:t>
      </w:r>
    </w:p>
    <w:p w:rsidR="00156A1D" w:rsidRPr="00156A1D" w:rsidRDefault="00156A1D" w:rsidP="00156A1D">
      <w:pPr>
        <w:tabs>
          <w:tab w:val="center" w:pos="1710"/>
          <w:tab w:val="center" w:pos="6120"/>
        </w:tabs>
        <w:rPr>
          <w:b w:val="0"/>
          <w:sz w:val="24"/>
          <w:szCs w:val="24"/>
        </w:rPr>
      </w:pPr>
      <w:r>
        <w:rPr>
          <w:rFonts w:ascii="VNI-Times" w:hAnsi="VNI-Times"/>
          <w:b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40005</wp:posOffset>
                </wp:positionV>
                <wp:extent cx="11074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1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W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0qc8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"/>
            </w:pict>
          </mc:Fallback>
        </mc:AlternateContent>
      </w:r>
      <w:r>
        <w:rPr>
          <w:rFonts w:ascii="VNI-Times" w:hAnsi="VNI-Times"/>
          <w:b w:val="0"/>
          <w:noProof/>
          <w:sz w:val="24"/>
          <w:szCs w:val="24"/>
        </w:rPr>
        <mc:AlternateContent>
          <mc:Choice Requires="wps">
            <w:drawing>
              <wp:anchor distT="0" distB="0" distL="114300" distR="114300" simplePos="0" relativeHeight="251660288" behindDoc="0" locked="0" layoutInCell="1" allowOverlap="1">
                <wp:simplePos x="0" y="0"/>
                <wp:positionH relativeFrom="column">
                  <wp:posOffset>3253105</wp:posOffset>
                </wp:positionH>
                <wp:positionV relativeFrom="paragraph">
                  <wp:posOffset>48260</wp:posOffset>
                </wp:positionV>
                <wp:extent cx="2007235" cy="0"/>
                <wp:effectExtent l="889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5pt,3.8pt" to="4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"/>
            </w:pict>
          </mc:Fallback>
        </mc:AlternateContent>
      </w:r>
      <w:r w:rsidRPr="00156A1D">
        <w:rPr>
          <w:b w:val="0"/>
          <w:sz w:val="24"/>
          <w:szCs w:val="24"/>
        </w:rPr>
        <w:tab/>
      </w:r>
      <w:r w:rsidRPr="00156A1D">
        <w:rPr>
          <w:b w:val="0"/>
          <w:sz w:val="24"/>
          <w:szCs w:val="24"/>
        </w:rPr>
        <w:tab/>
      </w:r>
    </w:p>
    <w:p w:rsidR="00156A1D" w:rsidRPr="00156A1D" w:rsidRDefault="00156A1D" w:rsidP="00156A1D">
      <w:pPr>
        <w:tabs>
          <w:tab w:val="center" w:pos="1710"/>
          <w:tab w:val="center" w:pos="6120"/>
        </w:tabs>
        <w:rPr>
          <w:b w:val="0"/>
          <w:i/>
          <w:iCs/>
        </w:rPr>
      </w:pPr>
      <w:r w:rsidRPr="00156A1D">
        <w:rPr>
          <w:b w:val="0"/>
        </w:rPr>
        <w:t xml:space="preserve">Số:   </w:t>
      </w:r>
      <w:r w:rsidR="00600363">
        <w:rPr>
          <w:b w:val="0"/>
        </w:rPr>
        <w:t>1104</w:t>
      </w:r>
      <w:r w:rsidRPr="00156A1D">
        <w:rPr>
          <w:b w:val="0"/>
        </w:rPr>
        <w:t xml:space="preserve">  /</w:t>
      </w:r>
      <w:r w:rsidR="00E566CE">
        <w:rPr>
          <w:b w:val="0"/>
        </w:rPr>
        <w:t>BC-</w:t>
      </w:r>
      <w:r w:rsidRPr="00156A1D">
        <w:rPr>
          <w:b w:val="0"/>
        </w:rPr>
        <w:t>SGDĐT</w:t>
      </w:r>
      <w:r w:rsidRPr="00156A1D">
        <w:rPr>
          <w:b w:val="0"/>
          <w:sz w:val="24"/>
          <w:szCs w:val="24"/>
        </w:rPr>
        <w:t xml:space="preserve">      </w:t>
      </w:r>
      <w:r w:rsidRPr="00156A1D">
        <w:rPr>
          <w:b w:val="0"/>
        </w:rPr>
        <w:t xml:space="preserve">     </w:t>
      </w:r>
      <w:r w:rsidRPr="00156A1D">
        <w:rPr>
          <w:b w:val="0"/>
          <w:i/>
          <w:iCs/>
        </w:rPr>
        <w:t xml:space="preserve">       </w:t>
      </w:r>
      <w:r w:rsidR="001B0A1F">
        <w:rPr>
          <w:b w:val="0"/>
          <w:i/>
          <w:iCs/>
        </w:rPr>
        <w:t xml:space="preserve">         </w:t>
      </w:r>
      <w:r w:rsidRPr="00156A1D">
        <w:rPr>
          <w:b w:val="0"/>
          <w:i/>
          <w:iCs/>
        </w:rPr>
        <w:t xml:space="preserve">  </w:t>
      </w:r>
      <w:r w:rsidR="00E566CE">
        <w:rPr>
          <w:b w:val="0"/>
          <w:i/>
          <w:iCs/>
        </w:rPr>
        <w:t xml:space="preserve">      </w:t>
      </w:r>
      <w:r w:rsidRPr="00156A1D">
        <w:rPr>
          <w:b w:val="0"/>
          <w:i/>
          <w:iCs/>
        </w:rPr>
        <w:t>Long</w:t>
      </w:r>
      <w:r w:rsidR="00864A68">
        <w:rPr>
          <w:b w:val="0"/>
          <w:i/>
          <w:iCs/>
        </w:rPr>
        <w:t xml:space="preserve"> An, ngày </w:t>
      </w:r>
      <w:r w:rsidR="00600363">
        <w:rPr>
          <w:b w:val="0"/>
          <w:i/>
          <w:iCs/>
        </w:rPr>
        <w:t>10</w:t>
      </w:r>
      <w:r w:rsidR="00864A68">
        <w:rPr>
          <w:b w:val="0"/>
          <w:i/>
          <w:iCs/>
        </w:rPr>
        <w:t xml:space="preserve"> tháng </w:t>
      </w:r>
      <w:r w:rsidR="00600363">
        <w:rPr>
          <w:b w:val="0"/>
          <w:i/>
          <w:iCs/>
        </w:rPr>
        <w:t>5</w:t>
      </w:r>
      <w:r w:rsidR="00864A68">
        <w:rPr>
          <w:b w:val="0"/>
          <w:i/>
          <w:iCs/>
        </w:rPr>
        <w:t xml:space="preserve">  năm 201</w:t>
      </w:r>
      <w:r w:rsidR="00864A68">
        <w:rPr>
          <w:b w:val="0"/>
          <w:i/>
          <w:iCs/>
          <w:lang w:val="vi-VN"/>
        </w:rPr>
        <w:t>6</w:t>
      </w:r>
      <w:r w:rsidRPr="00156A1D">
        <w:rPr>
          <w:b w:val="0"/>
          <w:i/>
          <w:iCs/>
        </w:rPr>
        <w:t xml:space="preserve"> </w:t>
      </w:r>
    </w:p>
    <w:p w:rsidR="00156A1D" w:rsidRDefault="00156A1D" w:rsidP="00156A1D">
      <w:pPr>
        <w:ind w:firstLine="600"/>
        <w:rPr>
          <w:b w:val="0"/>
        </w:rPr>
      </w:pPr>
    </w:p>
    <w:p w:rsidR="00156A1D" w:rsidRPr="00156A1D" w:rsidRDefault="00156A1D" w:rsidP="0095188B">
      <w:pPr>
        <w:ind w:firstLine="600"/>
        <w:jc w:val="center"/>
      </w:pPr>
      <w:r w:rsidRPr="00156A1D">
        <w:t>BÁO CÁO</w:t>
      </w:r>
    </w:p>
    <w:p w:rsidR="00156A1D" w:rsidRDefault="00156A1D" w:rsidP="0095188B">
      <w:pPr>
        <w:ind w:firstLine="600"/>
        <w:jc w:val="center"/>
      </w:pPr>
      <w:r w:rsidRPr="00156A1D">
        <w:t>Tổng kết 5 năm “Đề án triển khai phương pháp Bàn tay n</w:t>
      </w:r>
      <w:r w:rsidR="00B86EB6">
        <w:t>ặ</w:t>
      </w:r>
      <w:r w:rsidRPr="00156A1D">
        <w:t>n bột</w:t>
      </w:r>
    </w:p>
    <w:p w:rsidR="00156A1D" w:rsidRPr="00156A1D" w:rsidRDefault="00156A1D" w:rsidP="0095188B">
      <w:pPr>
        <w:ind w:firstLine="600"/>
        <w:jc w:val="center"/>
      </w:pPr>
      <w:r w:rsidRPr="00156A1D">
        <w:t>giai đoạn 2011-2015”</w:t>
      </w:r>
    </w:p>
    <w:p w:rsidR="00156A1D" w:rsidRDefault="00156A1D" w:rsidP="00156A1D">
      <w:pPr>
        <w:ind w:firstLine="600"/>
        <w:rPr>
          <w:b w:val="0"/>
        </w:rPr>
      </w:pPr>
    </w:p>
    <w:p w:rsidR="007F0964" w:rsidRPr="00864A68" w:rsidRDefault="00156A1D" w:rsidP="00864A68">
      <w:pPr>
        <w:ind w:firstLine="600"/>
        <w:jc w:val="both"/>
        <w:rPr>
          <w:b w:val="0"/>
          <w:lang w:val="vi-VN"/>
        </w:rPr>
      </w:pPr>
      <w:r w:rsidRPr="00A02060">
        <w:rPr>
          <w:b w:val="0"/>
        </w:rPr>
        <w:t>Thực hiện công văn số 1219/</w:t>
      </w:r>
      <w:r>
        <w:rPr>
          <w:b w:val="0"/>
        </w:rPr>
        <w:t>B</w:t>
      </w:r>
      <w:r w:rsidRPr="00A02060">
        <w:rPr>
          <w:b w:val="0"/>
        </w:rPr>
        <w:t xml:space="preserve">GDĐT-GDTrH ngày 25/03/2016 của </w:t>
      </w:r>
      <w:r>
        <w:rPr>
          <w:b w:val="0"/>
        </w:rPr>
        <w:t>Bộ</w:t>
      </w:r>
      <w:r w:rsidRPr="00A02060">
        <w:rPr>
          <w:b w:val="0"/>
        </w:rPr>
        <w:t xml:space="preserve"> Giáo dục và Đào tạo về việc Hướng dẫn tổng kết 5 năm </w:t>
      </w:r>
      <w:r w:rsidR="00B56B44">
        <w:rPr>
          <w:b w:val="0"/>
          <w:lang w:val="vi-VN"/>
        </w:rPr>
        <w:t>“T</w:t>
      </w:r>
      <w:r w:rsidR="00B56B44">
        <w:rPr>
          <w:b w:val="0"/>
        </w:rPr>
        <w:t xml:space="preserve">riển khai đề án </w:t>
      </w:r>
      <w:r>
        <w:rPr>
          <w:b w:val="0"/>
        </w:rPr>
        <w:t xml:space="preserve">Phương pháp </w:t>
      </w:r>
      <w:r w:rsidRPr="00A02060">
        <w:rPr>
          <w:b w:val="0"/>
        </w:rPr>
        <w:t>Bàn tay nặn bột” giai đoạn 2011-2015</w:t>
      </w:r>
      <w:r w:rsidR="007F0964">
        <w:rPr>
          <w:b w:val="0"/>
        </w:rPr>
        <w:t>, Sở Giáo dục và Đào tạo Long An báo cáo việc triển khai thực hiện Đề án như sau:</w:t>
      </w:r>
    </w:p>
    <w:p w:rsidR="00156A1D" w:rsidRPr="00A02060" w:rsidRDefault="00156A1D" w:rsidP="007F0964">
      <w:pPr>
        <w:ind w:firstLine="600"/>
        <w:jc w:val="both"/>
        <w:rPr>
          <w:sz w:val="40"/>
          <w:szCs w:val="40"/>
        </w:rPr>
      </w:pPr>
      <w:r w:rsidRPr="00A02060">
        <w:t>I. Những thuận lợi, khó khăn khi triển khai Đề án</w:t>
      </w:r>
      <w:r w:rsidR="007F0964">
        <w:t>, công văn 3535/BGDĐT-GDTrH</w:t>
      </w:r>
    </w:p>
    <w:p w:rsidR="00156A1D" w:rsidRPr="00993AB6" w:rsidRDefault="00993AB6" w:rsidP="007F0964">
      <w:pPr>
        <w:pStyle w:val="Heading2"/>
        <w:shd w:val="clear" w:color="auto" w:fill="FFFFFF"/>
        <w:spacing w:before="0" w:after="0" w:line="240" w:lineRule="auto"/>
        <w:ind w:left="0" w:right="0" w:firstLine="657"/>
        <w:jc w:val="both"/>
        <w:textAlignment w:val="baseline"/>
        <w:rPr>
          <w:rFonts w:ascii="Times New Roman" w:hAnsi="Times New Roman"/>
          <w:i/>
          <w:iCs/>
          <w:color w:val="000000"/>
          <w:sz w:val="28"/>
        </w:rPr>
      </w:pPr>
      <w:r w:rsidRPr="00993AB6">
        <w:rPr>
          <w:rFonts w:ascii="Times New Roman" w:hAnsi="Times New Roman"/>
          <w:i/>
          <w:iCs/>
          <w:color w:val="000000"/>
          <w:sz w:val="28"/>
        </w:rPr>
        <w:t>1.</w:t>
      </w:r>
      <w:r w:rsidR="00156A1D" w:rsidRPr="00993AB6">
        <w:rPr>
          <w:rFonts w:ascii="Times New Roman" w:hAnsi="Times New Roman"/>
          <w:i/>
          <w:iCs/>
          <w:color w:val="000000"/>
          <w:sz w:val="28"/>
        </w:rPr>
        <w:t xml:space="preserve"> Thuận lợi</w:t>
      </w:r>
      <w:r w:rsidRPr="00993AB6">
        <w:rPr>
          <w:rFonts w:ascii="Times New Roman" w:hAnsi="Times New Roman"/>
          <w:i/>
          <w:iCs/>
          <w:color w:val="000000"/>
          <w:sz w:val="28"/>
        </w:rPr>
        <w:t>, khó khăn đối với cấp Tiểu học</w:t>
      </w:r>
    </w:p>
    <w:p w:rsidR="00771FED" w:rsidRPr="00993AB6" w:rsidRDefault="002B7BE7" w:rsidP="00993AB6">
      <w:pPr>
        <w:rPr>
          <w:b w:val="0"/>
          <w:lang w:val="vi-VN"/>
        </w:rPr>
      </w:pPr>
      <w:r>
        <w:tab/>
      </w:r>
      <w:r w:rsidR="00993AB6" w:rsidRPr="00993AB6">
        <w:rPr>
          <w:b w:val="0"/>
        </w:rPr>
        <w:t>a. Thuận lợi</w:t>
      </w:r>
      <w:r w:rsidR="00771FED" w:rsidRPr="00993AB6">
        <w:rPr>
          <w:b w:val="0"/>
          <w:lang w:val="vi-VN"/>
        </w:rPr>
        <w:tab/>
      </w:r>
    </w:p>
    <w:p w:rsidR="005E5BDC" w:rsidRDefault="005E5BDC" w:rsidP="005E5BDC">
      <w:pPr>
        <w:tabs>
          <w:tab w:val="left" w:pos="709"/>
        </w:tabs>
        <w:spacing w:before="120"/>
        <w:ind w:firstLine="720"/>
        <w:jc w:val="both"/>
        <w:rPr>
          <w:b w:val="0"/>
          <w:bCs/>
          <w:lang w:val="vi-VN"/>
        </w:rPr>
      </w:pPr>
      <w:r w:rsidRPr="005E5BDC">
        <w:rPr>
          <w:b w:val="0"/>
        </w:rPr>
        <w:t>- Sau khi được tập hu</w:t>
      </w:r>
      <w:r>
        <w:rPr>
          <w:b w:val="0"/>
        </w:rPr>
        <w:t>ấn cấp Bộ tại Cần Thơ năm 2012</w:t>
      </w:r>
      <w:r>
        <w:rPr>
          <w:b w:val="0"/>
          <w:lang w:val="vi-VN"/>
        </w:rPr>
        <w:t xml:space="preserve"> </w:t>
      </w:r>
      <w:r>
        <w:rPr>
          <w:b w:val="0"/>
          <w:bCs/>
          <w:lang w:val="vi-VN"/>
        </w:rPr>
        <w:t>và các lớp tập huấn chuyên sâu, Sở Giáo dục và Đào tạo tổ chức tập huấn đội ngũ cốt cán cấp huyện với 5 đợt tập huấn số lượng cán bộ quản lý và giáo viên tham gia là 436 người. Đội ngũ cốt cán cấp huyện, thị xã, thành phố  đã tổ chức tập huấn đại trà cho 100% cán bộ và giáo viên trong toàn tỉnh về giảng dạy phương pháp bàn tay nặn bột.</w:t>
      </w:r>
    </w:p>
    <w:p w:rsidR="00771FED" w:rsidRPr="005752AF" w:rsidRDefault="00771FED" w:rsidP="005E5BDC">
      <w:pPr>
        <w:tabs>
          <w:tab w:val="left" w:pos="709"/>
        </w:tabs>
        <w:spacing w:before="120"/>
        <w:ind w:firstLine="720"/>
        <w:jc w:val="both"/>
        <w:rPr>
          <w:b w:val="0"/>
          <w:bCs/>
        </w:rPr>
      </w:pPr>
      <w:r>
        <w:rPr>
          <w:b w:val="0"/>
          <w:bCs/>
          <w:lang w:val="vi-VN"/>
        </w:rPr>
        <w:t>- Sở Giáo dục và Đào tạo Long An tổ chức triển khai thí điểm phương pháp “Bàn tay nặn bột” ở 2 trường tiểu học trong năm học 2012-2013 và tổ chức sơ kết vào tháng 9 năm 201</w:t>
      </w:r>
      <w:r w:rsidR="005752AF">
        <w:rPr>
          <w:b w:val="0"/>
          <w:bCs/>
        </w:rPr>
        <w:t>3</w:t>
      </w:r>
      <w:r>
        <w:rPr>
          <w:b w:val="0"/>
          <w:bCs/>
          <w:lang w:val="vi-VN"/>
        </w:rPr>
        <w:t xml:space="preserve"> và nhân rộng</w:t>
      </w:r>
      <w:r w:rsidR="005752AF">
        <w:rPr>
          <w:b w:val="0"/>
          <w:bCs/>
        </w:rPr>
        <w:t xml:space="preserve"> toàn tỉnh p</w:t>
      </w:r>
      <w:r>
        <w:rPr>
          <w:b w:val="0"/>
          <w:bCs/>
          <w:lang w:val="vi-VN"/>
        </w:rPr>
        <w:t>hương pháp</w:t>
      </w:r>
      <w:r w:rsidR="005752AF">
        <w:rPr>
          <w:b w:val="0"/>
          <w:bCs/>
        </w:rPr>
        <w:t xml:space="preserve"> “</w:t>
      </w:r>
      <w:r w:rsidR="005752AF">
        <w:rPr>
          <w:b w:val="0"/>
          <w:bCs/>
          <w:lang w:val="vi-VN"/>
        </w:rPr>
        <w:t xml:space="preserve"> Bàn tay nặn bột</w:t>
      </w:r>
      <w:r w:rsidR="005752AF">
        <w:rPr>
          <w:b w:val="0"/>
          <w:bCs/>
        </w:rPr>
        <w:t>”  từ năm học 2014-2015</w:t>
      </w:r>
      <w:r w:rsidR="00993AB6">
        <w:rPr>
          <w:b w:val="0"/>
          <w:bCs/>
        </w:rPr>
        <w:t>.</w:t>
      </w:r>
      <w:r w:rsidR="005752AF">
        <w:rPr>
          <w:b w:val="0"/>
          <w:bCs/>
        </w:rPr>
        <w:t xml:space="preserve"> </w:t>
      </w:r>
    </w:p>
    <w:p w:rsidR="005E5BDC" w:rsidRPr="005E5BDC" w:rsidRDefault="005E5BDC" w:rsidP="005E5BDC">
      <w:pPr>
        <w:tabs>
          <w:tab w:val="left" w:pos="851"/>
        </w:tabs>
        <w:jc w:val="both"/>
        <w:rPr>
          <w:b w:val="0"/>
        </w:rPr>
      </w:pPr>
      <w:r>
        <w:rPr>
          <w:b w:val="0"/>
          <w:lang w:val="vi-VN"/>
        </w:rPr>
        <w:tab/>
      </w:r>
      <w:r w:rsidRPr="005E5BDC">
        <w:rPr>
          <w:b w:val="0"/>
        </w:rPr>
        <w:t xml:space="preserve">- Đội ngũ giáo viên luôn chú trọng trong việc đổi mới phương pháp giảng dạy nên họ đã tiếp thu rất nhanh phương pháp “Bàn tay nặn bột”. Nhiều </w:t>
      </w:r>
      <w:r w:rsidRPr="005E5BDC">
        <w:rPr>
          <w:b w:val="0"/>
          <w:lang w:val="vi-VN"/>
        </w:rPr>
        <w:t>giáo viên</w:t>
      </w:r>
      <w:r w:rsidRPr="005E5BDC">
        <w:rPr>
          <w:b w:val="0"/>
        </w:rPr>
        <w:t xml:space="preserve"> đã tự nghiên cứu, tìm hiểu về phương pháp này trước đó nên việc lĩnh hội những đi</w:t>
      </w:r>
      <w:r w:rsidR="005752AF">
        <w:rPr>
          <w:b w:val="0"/>
        </w:rPr>
        <w:t>ều cơ bản của “Bàn tay nặn bột” rất nhanh và chắc.</w:t>
      </w:r>
    </w:p>
    <w:p w:rsidR="005E5BDC" w:rsidRPr="005E5BDC" w:rsidRDefault="005E5BDC" w:rsidP="005E5BDC">
      <w:pPr>
        <w:tabs>
          <w:tab w:val="left" w:pos="851"/>
        </w:tabs>
        <w:jc w:val="both"/>
        <w:rPr>
          <w:b w:val="0"/>
        </w:rPr>
      </w:pPr>
      <w:r>
        <w:rPr>
          <w:b w:val="0"/>
          <w:lang w:val="vi-VN"/>
        </w:rPr>
        <w:tab/>
      </w:r>
      <w:r w:rsidRPr="005E5BDC">
        <w:rPr>
          <w:b w:val="0"/>
        </w:rPr>
        <w:t xml:space="preserve">- Sở </w:t>
      </w:r>
      <w:r w:rsidR="00484253">
        <w:rPr>
          <w:b w:val="0"/>
        </w:rPr>
        <w:t>G</w:t>
      </w:r>
      <w:r w:rsidRPr="005E5BDC">
        <w:rPr>
          <w:b w:val="0"/>
        </w:rPr>
        <w:t>iáo dục và Đào tạ</w:t>
      </w:r>
      <w:r w:rsidR="005752AF">
        <w:rPr>
          <w:b w:val="0"/>
        </w:rPr>
        <w:t xml:space="preserve">o chỉ đạo </w:t>
      </w:r>
      <w:r w:rsidRPr="005E5BDC">
        <w:rPr>
          <w:b w:val="0"/>
        </w:rPr>
        <w:t>lựa chọn một số bài dạy để sử dụng phương pháp này chứ không phải là tất cả bài dạy của bộ môn phải thực hiện</w:t>
      </w:r>
      <w:r w:rsidR="005752AF">
        <w:rPr>
          <w:b w:val="0"/>
        </w:rPr>
        <w:t>,</w:t>
      </w:r>
      <w:r w:rsidRPr="005E5BDC">
        <w:rPr>
          <w:b w:val="0"/>
        </w:rPr>
        <w:t xml:space="preserve"> các huyện </w:t>
      </w:r>
      <w:r w:rsidR="005752AF">
        <w:rPr>
          <w:b w:val="0"/>
        </w:rPr>
        <w:t>họp</w:t>
      </w:r>
      <w:r w:rsidRPr="005E5BDC">
        <w:rPr>
          <w:b w:val="0"/>
        </w:rPr>
        <w:t xml:space="preserve"> tổ chuyên môn </w:t>
      </w:r>
      <w:r w:rsidR="005752AF">
        <w:rPr>
          <w:b w:val="0"/>
        </w:rPr>
        <w:t>P</w:t>
      </w:r>
      <w:r w:rsidRPr="005E5BDC">
        <w:rPr>
          <w:b w:val="0"/>
        </w:rPr>
        <w:t xml:space="preserve">hòng GD&amp;ĐT chọn lọc một số bài học phù hợp gợi ý cho </w:t>
      </w:r>
      <w:r>
        <w:rPr>
          <w:b w:val="0"/>
          <w:lang w:val="vi-VN"/>
        </w:rPr>
        <w:t>giáo viên</w:t>
      </w:r>
      <w:r w:rsidRPr="005E5BDC">
        <w:rPr>
          <w:b w:val="0"/>
        </w:rPr>
        <w:t xml:space="preserve"> từng khối lớp thực hiện. </w:t>
      </w:r>
    </w:p>
    <w:p w:rsidR="005B2A56" w:rsidRPr="005752AF" w:rsidRDefault="00472CB5" w:rsidP="005752AF">
      <w:pPr>
        <w:tabs>
          <w:tab w:val="left" w:pos="709"/>
        </w:tabs>
        <w:spacing w:before="120"/>
        <w:jc w:val="both"/>
        <w:rPr>
          <w:b w:val="0"/>
        </w:rPr>
      </w:pPr>
      <w:r>
        <w:rPr>
          <w:lang w:val="vi-VN"/>
        </w:rPr>
        <w:tab/>
      </w:r>
      <w:r>
        <w:rPr>
          <w:b w:val="0"/>
          <w:color w:val="000000"/>
          <w:bdr w:val="none" w:sz="0" w:space="0" w:color="auto" w:frame="1"/>
          <w:shd w:val="clear" w:color="auto" w:fill="FFFFFF"/>
          <w:lang w:val="vi-VN"/>
        </w:rPr>
        <w:t>-</w:t>
      </w:r>
      <w:r w:rsidR="005B2A56">
        <w:rPr>
          <w:b w:val="0"/>
          <w:color w:val="000000"/>
          <w:bdr w:val="none" w:sz="0" w:space="0" w:color="auto" w:frame="1"/>
          <w:shd w:val="clear" w:color="auto" w:fill="FFFFFF"/>
        </w:rPr>
        <w:t xml:space="preserve"> Tinh thần học tập của học sinh: </w:t>
      </w:r>
      <w:r w:rsidR="005B2A56" w:rsidRPr="00A02060">
        <w:rPr>
          <w:b w:val="0"/>
          <w:color w:val="000000"/>
          <w:bdr w:val="none" w:sz="0" w:space="0" w:color="auto" w:frame="1"/>
          <w:shd w:val="clear" w:color="auto" w:fill="FFFFFF"/>
        </w:rPr>
        <w:t xml:space="preserve">học sinh luôn </w:t>
      </w:r>
      <w:r w:rsidR="005B2A56">
        <w:rPr>
          <w:b w:val="0"/>
          <w:color w:val="000000"/>
          <w:bdr w:val="none" w:sz="0" w:space="0" w:color="auto" w:frame="1"/>
          <w:shd w:val="clear" w:color="auto" w:fill="FFFFFF"/>
        </w:rPr>
        <w:t>có nhu cầu khám phá, tìm tòi kiến thức</w:t>
      </w:r>
      <w:r w:rsidR="005B2A56" w:rsidRPr="00A02060">
        <w:rPr>
          <w:b w:val="0"/>
          <w:color w:val="000000"/>
          <w:bdr w:val="none" w:sz="0" w:space="0" w:color="auto" w:frame="1"/>
          <w:shd w:val="clear" w:color="auto" w:fill="FFFFFF"/>
        </w:rPr>
        <w:t>.</w:t>
      </w:r>
      <w:r w:rsidR="005B2A56">
        <w:rPr>
          <w:b w:val="0"/>
          <w:color w:val="000000"/>
          <w:bdr w:val="none" w:sz="0" w:space="0" w:color="auto" w:frame="1"/>
          <w:shd w:val="clear" w:color="auto" w:fill="FFFFFF"/>
        </w:rPr>
        <w:t xml:space="preserve"> Chính vì vậy việc </w:t>
      </w:r>
      <w:r w:rsidR="00156A1D" w:rsidRPr="00A02060">
        <w:rPr>
          <w:b w:val="0"/>
          <w:color w:val="000000"/>
          <w:bdr w:val="none" w:sz="0" w:space="0" w:color="auto" w:frame="1"/>
          <w:shd w:val="clear" w:color="auto" w:fill="FFFFFF"/>
        </w:rPr>
        <w:t xml:space="preserve">áp dụng phương pháp </w:t>
      </w:r>
      <w:r w:rsidR="00993AB6">
        <w:rPr>
          <w:b w:val="0"/>
          <w:color w:val="000000"/>
          <w:bdr w:val="none" w:sz="0" w:space="0" w:color="auto" w:frame="1"/>
          <w:shd w:val="clear" w:color="auto" w:fill="FFFFFF"/>
        </w:rPr>
        <w:t>Bàn tay năn bột</w:t>
      </w:r>
      <w:r w:rsidR="00156A1D" w:rsidRPr="00A02060">
        <w:rPr>
          <w:b w:val="0"/>
          <w:color w:val="000000"/>
          <w:bdr w:val="none" w:sz="0" w:space="0" w:color="auto" w:frame="1"/>
          <w:shd w:val="clear" w:color="auto" w:fill="FFFFFF"/>
        </w:rPr>
        <w:t xml:space="preserve"> vào trong </w:t>
      </w:r>
      <w:r w:rsidR="005B2A56">
        <w:rPr>
          <w:b w:val="0"/>
          <w:color w:val="000000"/>
          <w:bdr w:val="none" w:sz="0" w:space="0" w:color="auto" w:frame="1"/>
          <w:shd w:val="clear" w:color="auto" w:fill="FFFFFF"/>
        </w:rPr>
        <w:t>từng tiết dạy nh</w:t>
      </w:r>
      <w:r w:rsidR="00C46899">
        <w:rPr>
          <w:b w:val="0"/>
          <w:color w:val="000000"/>
          <w:bdr w:val="none" w:sz="0" w:space="0" w:color="auto" w:frame="1"/>
          <w:shd w:val="clear" w:color="auto" w:fill="FFFFFF"/>
        </w:rPr>
        <w:t>ằ</w:t>
      </w:r>
      <w:r w:rsidR="005B2A56">
        <w:rPr>
          <w:b w:val="0"/>
          <w:color w:val="000000"/>
          <w:bdr w:val="none" w:sz="0" w:space="0" w:color="auto" w:frame="1"/>
          <w:shd w:val="clear" w:color="auto" w:fill="FFFFFF"/>
        </w:rPr>
        <w:t xml:space="preserve">m phát huy tính chủ động sáng tạo của các em học sinh, giúp các em tự chiếm lĩnh kiến thức bài học </w:t>
      </w:r>
      <w:r w:rsidR="005752AF">
        <w:rPr>
          <w:b w:val="0"/>
          <w:color w:val="000000"/>
          <w:bdr w:val="none" w:sz="0" w:space="0" w:color="auto" w:frame="1"/>
          <w:shd w:val="clear" w:color="auto" w:fill="FFFFFF"/>
        </w:rPr>
        <w:t xml:space="preserve">một cách hứng thú </w:t>
      </w:r>
      <w:r w:rsidR="005B2A56">
        <w:rPr>
          <w:b w:val="0"/>
          <w:color w:val="000000"/>
          <w:bdr w:val="none" w:sz="0" w:space="0" w:color="auto" w:frame="1"/>
          <w:shd w:val="clear" w:color="auto" w:fill="FFFFFF"/>
        </w:rPr>
        <w:t>thông qua sự giúp đỡ, hợ tác của thầy cô, bạn bè.</w:t>
      </w:r>
    </w:p>
    <w:p w:rsidR="004C2710" w:rsidRPr="00993AB6" w:rsidRDefault="00993AB6" w:rsidP="005B2A56">
      <w:pPr>
        <w:ind w:firstLine="720"/>
        <w:rPr>
          <w:b w:val="0"/>
          <w:lang w:val="vi-VN"/>
        </w:rPr>
      </w:pPr>
      <w:r w:rsidRPr="00993AB6">
        <w:rPr>
          <w:b w:val="0"/>
        </w:rPr>
        <w:t>b</w:t>
      </w:r>
      <w:r w:rsidR="005B2A56" w:rsidRPr="00993AB6">
        <w:rPr>
          <w:b w:val="0"/>
        </w:rPr>
        <w:t xml:space="preserve">. </w:t>
      </w:r>
      <w:r w:rsidR="00156A1D" w:rsidRPr="00993AB6">
        <w:rPr>
          <w:b w:val="0"/>
        </w:rPr>
        <w:t>Khó khăn</w:t>
      </w:r>
    </w:p>
    <w:p w:rsidR="00771FED" w:rsidRPr="00D97845" w:rsidRDefault="00771FED" w:rsidP="00771FED">
      <w:pPr>
        <w:ind w:firstLine="720"/>
        <w:jc w:val="both"/>
        <w:rPr>
          <w:b w:val="0"/>
        </w:rPr>
      </w:pPr>
      <w:r w:rsidRPr="00D97845">
        <w:rPr>
          <w:b w:val="0"/>
          <w:bCs/>
        </w:rPr>
        <w:t>-</w:t>
      </w:r>
      <w:r w:rsidRPr="00D97845">
        <w:rPr>
          <w:b w:val="0"/>
        </w:rPr>
        <w:t xml:space="preserve"> Tuy nhiên, việc áp dụng phương pháp “Bàn tay nặn bột” cũng gặp nhiều khó khăn. Để thực hiện phương pháp này, người </w:t>
      </w:r>
      <w:r w:rsidRPr="00D97845">
        <w:rPr>
          <w:b w:val="0"/>
          <w:lang w:val="vi-VN"/>
        </w:rPr>
        <w:t>giáo viên</w:t>
      </w:r>
      <w:r w:rsidRPr="00D97845">
        <w:rPr>
          <w:b w:val="0"/>
        </w:rPr>
        <w:t xml:space="preserve"> phải có kiến thức khoa học tự nhiên vững vàng và khả năng linh hoạt để ứng phó với mọi tình huống bất ngờ xảy ra trong tiết học. Hai điều này không phải </w:t>
      </w:r>
      <w:r w:rsidRPr="00D97845">
        <w:rPr>
          <w:b w:val="0"/>
          <w:lang w:val="vi-VN"/>
        </w:rPr>
        <w:t>giáo viên</w:t>
      </w:r>
      <w:r w:rsidRPr="00D97845">
        <w:rPr>
          <w:b w:val="0"/>
        </w:rPr>
        <w:t xml:space="preserve"> tiểu học nào cũng có được. Về phía </w:t>
      </w:r>
      <w:r w:rsidRPr="00D97845">
        <w:rPr>
          <w:b w:val="0"/>
          <w:lang w:val="vi-VN"/>
        </w:rPr>
        <w:t>học sinh</w:t>
      </w:r>
      <w:r w:rsidRPr="00D97845">
        <w:rPr>
          <w:b w:val="0"/>
        </w:rPr>
        <w:t xml:space="preserve">, các em phải có vốn kiến thức thực tế phong phú, phải chủ </w:t>
      </w:r>
      <w:r w:rsidRPr="00D97845">
        <w:rPr>
          <w:b w:val="0"/>
        </w:rPr>
        <w:lastRenderedPageBreak/>
        <w:t xml:space="preserve">động học tập, phải năng động, sáng tạo. Ngay từ bước tiến hành đầu tiên, </w:t>
      </w:r>
      <w:r w:rsidRPr="00D97845">
        <w:rPr>
          <w:b w:val="0"/>
          <w:lang w:val="vi-VN"/>
        </w:rPr>
        <w:t>giáo viên</w:t>
      </w:r>
      <w:r w:rsidRPr="00D97845">
        <w:rPr>
          <w:b w:val="0"/>
        </w:rPr>
        <w:t xml:space="preserve"> phải tìm được tình huống có vấn đề liên quan đến bài học để khơi gợi sự khao khát tìm hiểu cái mới lạ từ </w:t>
      </w:r>
      <w:r w:rsidRPr="00D97845">
        <w:rPr>
          <w:b w:val="0"/>
          <w:lang w:val="vi-VN"/>
        </w:rPr>
        <w:t>học sinh</w:t>
      </w:r>
      <w:r w:rsidR="00D97845" w:rsidRPr="00D97845">
        <w:rPr>
          <w:b w:val="0"/>
          <w:lang w:val="vi-VN"/>
        </w:rPr>
        <w:t>.</w:t>
      </w:r>
      <w:r w:rsidRPr="00D97845">
        <w:rPr>
          <w:b w:val="0"/>
        </w:rPr>
        <w:t xml:space="preserve"> Người thầy phải nhanh nhạy mới tìm ra được tình huống phù hợp với bài học, với đối tượng là </w:t>
      </w:r>
      <w:r w:rsidR="00993AB6">
        <w:rPr>
          <w:b w:val="0"/>
        </w:rPr>
        <w:t>học sinh</w:t>
      </w:r>
      <w:r w:rsidRPr="00D97845">
        <w:rPr>
          <w:b w:val="0"/>
        </w:rPr>
        <w:t xml:space="preserve"> tiểu học. Khi đã có được tình huống nêu vấn đề nhưng </w:t>
      </w:r>
      <w:r w:rsidR="00D97845" w:rsidRPr="00D97845">
        <w:rPr>
          <w:b w:val="0"/>
          <w:lang w:val="vi-VN"/>
        </w:rPr>
        <w:t>học sinh</w:t>
      </w:r>
      <w:r w:rsidRPr="00D97845">
        <w:rPr>
          <w:b w:val="0"/>
        </w:rPr>
        <w:t xml:space="preserve"> lại không tìm ra được vấn đề cốt lõi cần tìm hiểu thì đòi hỏi </w:t>
      </w:r>
      <w:r w:rsidR="00D97845" w:rsidRPr="00D97845">
        <w:rPr>
          <w:b w:val="0"/>
          <w:lang w:val="vi-VN"/>
        </w:rPr>
        <w:t>giáo viên</w:t>
      </w:r>
      <w:r w:rsidRPr="00D97845">
        <w:rPr>
          <w:b w:val="0"/>
        </w:rPr>
        <w:t xml:space="preserve"> phải nhanh chóng, khéo léo để đưa về vấn đề cần học.</w:t>
      </w:r>
    </w:p>
    <w:p w:rsidR="00C54ACA" w:rsidRDefault="00156A1D" w:rsidP="007F0964">
      <w:pPr>
        <w:widowControl w:val="0"/>
        <w:jc w:val="both"/>
        <w:rPr>
          <w:rFonts w:eastAsia="Courier New"/>
          <w:b w:val="0"/>
        </w:rPr>
      </w:pPr>
      <w:r w:rsidRPr="00156A1D">
        <w:rPr>
          <w:rFonts w:eastAsia="Courier New"/>
          <w:b w:val="0"/>
        </w:rPr>
        <w:tab/>
      </w:r>
      <w:r w:rsidR="00D97845">
        <w:rPr>
          <w:rFonts w:eastAsia="Courier New"/>
          <w:b w:val="0"/>
          <w:lang w:val="vi-VN"/>
        </w:rPr>
        <w:t>-</w:t>
      </w:r>
      <w:r w:rsidR="00C54ACA">
        <w:rPr>
          <w:rFonts w:eastAsia="Courier New"/>
          <w:b w:val="0"/>
        </w:rPr>
        <w:t xml:space="preserve"> </w:t>
      </w:r>
      <w:r w:rsidR="00A065F6">
        <w:rPr>
          <w:rFonts w:eastAsia="Courier New"/>
          <w:b w:val="0"/>
        </w:rPr>
        <w:t xml:space="preserve">Phương pháp </w:t>
      </w:r>
      <w:r w:rsidR="00A065F6">
        <w:rPr>
          <w:rFonts w:eastAsia="Courier New"/>
          <w:b w:val="0"/>
          <w:lang w:val="vi-VN"/>
        </w:rPr>
        <w:t>“B</w:t>
      </w:r>
      <w:r w:rsidRPr="00156A1D">
        <w:rPr>
          <w:rFonts w:eastAsia="Courier New"/>
          <w:b w:val="0"/>
        </w:rPr>
        <w:t>àn tay nặn bột</w:t>
      </w:r>
      <w:r w:rsidR="00A065F6">
        <w:rPr>
          <w:rFonts w:eastAsia="Courier New"/>
          <w:b w:val="0"/>
          <w:lang w:val="vi-VN"/>
        </w:rPr>
        <w:t>”</w:t>
      </w:r>
      <w:r w:rsidRPr="00156A1D">
        <w:rPr>
          <w:rFonts w:eastAsia="Courier New"/>
          <w:b w:val="0"/>
        </w:rPr>
        <w:t xml:space="preserve"> là giáo viên phải xây dựng tiến trình sư phạm bằng cách khai thác, thí nghiệm, thảo luận, tìm tòi. Để học sinh tự thực hiện các thí nghiệm, các suy nghĩ và thảo luận để hiểu được các kiến thức do chính mình tìm ra chứ không phải giáo viên mang đến. </w:t>
      </w:r>
      <w:r w:rsidR="00C54ACA">
        <w:rPr>
          <w:rFonts w:eastAsia="Courier New"/>
          <w:b w:val="0"/>
        </w:rPr>
        <w:t>Chính vì vậy mà cả thầy và trò đều mất rất nhiều thời gian cho từng hoạt động dạy và học. Cho nên tuy có hứng thú với cách dạy và học mới nhưng cũng không thực hiện một cách thường xuyên, liên tục do ảnh hưởng đến thời lượng chương trình, tiết dạy.</w:t>
      </w:r>
    </w:p>
    <w:p w:rsidR="00156A1D" w:rsidRDefault="00D97845" w:rsidP="00D97845">
      <w:pPr>
        <w:widowControl w:val="0"/>
        <w:ind w:firstLine="720"/>
        <w:jc w:val="both"/>
        <w:rPr>
          <w:rFonts w:eastAsia="Courier New"/>
          <w:b w:val="0"/>
          <w:lang w:val="pt-BR"/>
        </w:rPr>
      </w:pPr>
      <w:r>
        <w:rPr>
          <w:rFonts w:eastAsia="Courier New"/>
          <w:b w:val="0"/>
          <w:lang w:val="vi-VN"/>
        </w:rPr>
        <w:t>-</w:t>
      </w:r>
      <w:r w:rsidR="00C54ACA">
        <w:rPr>
          <w:rFonts w:eastAsia="Courier New"/>
          <w:b w:val="0"/>
        </w:rPr>
        <w:t xml:space="preserve"> Về cơ sở vật chất: </w:t>
      </w:r>
      <w:r w:rsidR="00484253">
        <w:rPr>
          <w:rFonts w:eastAsia="Courier New"/>
          <w:b w:val="0"/>
        </w:rPr>
        <w:t>d</w:t>
      </w:r>
      <w:r w:rsidR="00156A1D" w:rsidRPr="00156A1D">
        <w:rPr>
          <w:rFonts w:eastAsia="Courier New"/>
          <w:b w:val="0"/>
        </w:rPr>
        <w:t>ụng cụ không đồng bộ và độ chính xác không cao có khi ảnh hướng đến kết quả thí nghiệm.  Bàn ghế</w:t>
      </w:r>
      <w:r w:rsidR="00C54ACA">
        <w:rPr>
          <w:rFonts w:eastAsia="Courier New"/>
          <w:b w:val="0"/>
        </w:rPr>
        <w:t xml:space="preserve">, sĩ số lớp học còn quá đông, chưa phù hợp để thực hiện tốt việc đổi mới phương pháp dạy học, đặc biệt là phương phap dạy học theo </w:t>
      </w:r>
      <w:r w:rsidR="00993AB6">
        <w:rPr>
          <w:rFonts w:eastAsia="Courier New"/>
          <w:b w:val="0"/>
        </w:rPr>
        <w:t>Bàn tay năn bột</w:t>
      </w:r>
      <w:r w:rsidR="00C54ACA">
        <w:rPr>
          <w:rFonts w:eastAsia="Courier New"/>
          <w:b w:val="0"/>
        </w:rPr>
        <w:t>.</w:t>
      </w:r>
      <w:r w:rsidR="00156A1D" w:rsidRPr="00156A1D">
        <w:rPr>
          <w:rFonts w:eastAsia="Courier New"/>
          <w:b w:val="0"/>
        </w:rPr>
        <w:t xml:space="preserve"> Sách giáo khoa hiện hành viết không theo chủ đề, nội dung kiến thức đã có sẵn trong sách nên rất khó thực hiện theo phương</w:t>
      </w:r>
      <w:r w:rsidR="00156A1D" w:rsidRPr="00156A1D">
        <w:rPr>
          <w:rFonts w:eastAsia="Courier New"/>
          <w:b w:val="0"/>
          <w:color w:val="000000"/>
        </w:rPr>
        <w:t xml:space="preserve"> pháp “</w:t>
      </w:r>
      <w:r w:rsidR="00C54ACA">
        <w:rPr>
          <w:rFonts w:eastAsia="Courier New"/>
          <w:b w:val="0"/>
          <w:color w:val="000000"/>
        </w:rPr>
        <w:t>B</w:t>
      </w:r>
      <w:r w:rsidR="00993AB6">
        <w:rPr>
          <w:rFonts w:eastAsia="Courier New"/>
          <w:b w:val="0"/>
          <w:color w:val="000000"/>
        </w:rPr>
        <w:t>àn tay nặn bột</w:t>
      </w:r>
      <w:r w:rsidR="00156A1D" w:rsidRPr="00156A1D">
        <w:rPr>
          <w:rFonts w:eastAsia="Courier New"/>
          <w:b w:val="0"/>
          <w:color w:val="000000"/>
        </w:rPr>
        <w:t xml:space="preserve">” vì học sinh quá lệ thuộc vào nội dung có sẵn trong sách giáo khoa, hạn chế đến việc tìm tòi, tự nêu lên ý kiến cá nhân thông qua các thí nghiệm do chính mình làm. </w:t>
      </w:r>
      <w:r w:rsidR="00156A1D" w:rsidRPr="00156A1D">
        <w:rPr>
          <w:rFonts w:eastAsia="Courier New"/>
          <w:b w:val="0"/>
          <w:lang w:val="pt-BR"/>
        </w:rPr>
        <w:t xml:space="preserve">Phương pháp </w:t>
      </w:r>
      <w:r w:rsidR="00993AB6">
        <w:rPr>
          <w:rFonts w:eastAsia="Courier New"/>
          <w:b w:val="0"/>
          <w:lang w:val="pt-BR"/>
        </w:rPr>
        <w:t>Bàn tay năn bột</w:t>
      </w:r>
      <w:r w:rsidR="00156A1D" w:rsidRPr="00156A1D">
        <w:rPr>
          <w:rFonts w:eastAsia="Courier New"/>
          <w:b w:val="0"/>
          <w:lang w:val="pt-BR"/>
        </w:rPr>
        <w:t xml:space="preserve"> </w:t>
      </w:r>
      <w:r w:rsidR="00156A1D" w:rsidRPr="00156A1D">
        <w:rPr>
          <w:rFonts w:eastAsia="Courier New"/>
          <w:b w:val="0"/>
          <w:szCs w:val="24"/>
          <w:lang w:val="pt-BR"/>
        </w:rPr>
        <w:t>và các phương pháp dạy học tích cực khác</w:t>
      </w:r>
      <w:r w:rsidR="00156A1D" w:rsidRPr="00156A1D">
        <w:rPr>
          <w:rFonts w:eastAsia="Courier New"/>
          <w:b w:val="0"/>
          <w:lang w:val="pt-BR"/>
        </w:rPr>
        <w:t xml:space="preserve"> đòi hỏi điều kiện trang thiết bị dạy học (các dụng cụ làm thí nghiệm, thực hành) phải đầy đủ. </w:t>
      </w:r>
    </w:p>
    <w:p w:rsidR="00993AB6" w:rsidRPr="00993AB6" w:rsidRDefault="00993AB6" w:rsidP="00D97845">
      <w:pPr>
        <w:widowControl w:val="0"/>
        <w:ind w:firstLine="720"/>
        <w:jc w:val="both"/>
        <w:rPr>
          <w:rFonts w:eastAsia="Courier New"/>
          <w:i/>
          <w:lang w:val="pt-BR"/>
        </w:rPr>
      </w:pPr>
      <w:r w:rsidRPr="00993AB6">
        <w:rPr>
          <w:rFonts w:eastAsia="Courier New"/>
          <w:i/>
          <w:lang w:val="pt-BR"/>
        </w:rPr>
        <w:t>2. Thuận lợi, khó khăn đối với cấp THCS, THPT</w:t>
      </w:r>
    </w:p>
    <w:p w:rsidR="00993AB6" w:rsidRPr="00771FED" w:rsidRDefault="00993AB6" w:rsidP="00993AB6">
      <w:pPr>
        <w:widowControl w:val="0"/>
        <w:ind w:firstLine="720"/>
        <w:jc w:val="both"/>
        <w:rPr>
          <w:lang w:val="vi-VN"/>
        </w:rPr>
      </w:pPr>
      <w:r>
        <w:rPr>
          <w:rFonts w:eastAsia="Courier New"/>
          <w:b w:val="0"/>
          <w:lang w:val="pt-BR"/>
        </w:rPr>
        <w:t xml:space="preserve">a. Thuận lợi: </w:t>
      </w:r>
      <w:r>
        <w:rPr>
          <w:b w:val="0"/>
        </w:rPr>
        <w:t>Bộ Giáo dục và Đào tạo đã ban hành</w:t>
      </w:r>
      <w:r>
        <w:rPr>
          <w:lang w:val="vi-VN"/>
        </w:rPr>
        <w:t xml:space="preserve"> </w:t>
      </w:r>
      <w:r>
        <w:rPr>
          <w:b w:val="0"/>
          <w:color w:val="000000"/>
          <w:bdr w:val="none" w:sz="0" w:space="0" w:color="auto" w:frame="1"/>
          <w:shd w:val="clear" w:color="auto" w:fill="FFFFFF"/>
        </w:rPr>
        <w:t xml:space="preserve">văn bản </w:t>
      </w:r>
      <w:r w:rsidRPr="00156A1D">
        <w:rPr>
          <w:b w:val="0"/>
        </w:rPr>
        <w:t>3535/BGD&amp;ĐT ngày 27/5/2013 của Bộ GD</w:t>
      </w:r>
      <w:r w:rsidR="005524E7">
        <w:rPr>
          <w:b w:val="0"/>
        </w:rPr>
        <w:t>&amp;</w:t>
      </w:r>
      <w:r w:rsidRPr="00156A1D">
        <w:rPr>
          <w:b w:val="0"/>
        </w:rPr>
        <w:t>ĐT-GDTrH</w:t>
      </w:r>
      <w:r>
        <w:rPr>
          <w:b w:val="0"/>
        </w:rPr>
        <w:t xml:space="preserve"> về việc H</w:t>
      </w:r>
      <w:r w:rsidRPr="00156A1D">
        <w:rPr>
          <w:b w:val="0"/>
        </w:rPr>
        <w:t>ướng dẫn triển khai thực hiện phương pháp “Bàn tay nặn bột” và các phương pháp dạy học tích cực khác</w:t>
      </w:r>
      <w:r>
        <w:rPr>
          <w:b w:val="0"/>
        </w:rPr>
        <w:t>. Trên cơ sở đó, Sở GD&amp;ĐT tỉnh Long An đã chỉ đạo, hướng dẫn cho đội ngũ giáo viên tự nghiên cứu, học tập trên mạng “trường học kết nối”.</w:t>
      </w:r>
    </w:p>
    <w:p w:rsidR="00993AB6" w:rsidRPr="00B241B5" w:rsidRDefault="00993AB6" w:rsidP="00993AB6">
      <w:pPr>
        <w:widowControl w:val="0"/>
        <w:ind w:firstLine="720"/>
        <w:jc w:val="both"/>
        <w:rPr>
          <w:b w:val="0"/>
        </w:rPr>
      </w:pPr>
      <w:r>
        <w:rPr>
          <w:rFonts w:eastAsia="Courier New"/>
          <w:b w:val="0"/>
        </w:rPr>
        <w:t xml:space="preserve">b. Khó khăn: </w:t>
      </w:r>
      <w:r>
        <w:rPr>
          <w:b w:val="0"/>
        </w:rPr>
        <w:t xml:space="preserve"> Đối với cấp THCS, THPT, </w:t>
      </w:r>
      <w:r>
        <w:rPr>
          <w:b w:val="0"/>
          <w:lang w:val="vi-VN"/>
        </w:rPr>
        <w:t>t</w:t>
      </w:r>
      <w:r w:rsidRPr="00B241B5">
        <w:rPr>
          <w:b w:val="0"/>
        </w:rPr>
        <w:t xml:space="preserve">ỉnh Long An chưa được tham gia </w:t>
      </w:r>
      <w:r>
        <w:rPr>
          <w:b w:val="0"/>
        </w:rPr>
        <w:t xml:space="preserve">tập huấn </w:t>
      </w:r>
      <w:r w:rsidRPr="00B241B5">
        <w:rPr>
          <w:b w:val="0"/>
        </w:rPr>
        <w:t>phương pháp “Bàn tay năn bột” do Bộ GD</w:t>
      </w:r>
      <w:r w:rsidR="005524E7">
        <w:rPr>
          <w:b w:val="0"/>
        </w:rPr>
        <w:t>&amp;</w:t>
      </w:r>
      <w:r w:rsidRPr="00B241B5">
        <w:rPr>
          <w:b w:val="0"/>
        </w:rPr>
        <w:t xml:space="preserve">ĐT tổ chức. </w:t>
      </w:r>
    </w:p>
    <w:p w:rsidR="00993AB6" w:rsidRPr="00993AB6" w:rsidRDefault="00993AB6" w:rsidP="00D97845">
      <w:pPr>
        <w:widowControl w:val="0"/>
        <w:ind w:firstLine="720"/>
        <w:jc w:val="both"/>
        <w:rPr>
          <w:rFonts w:eastAsia="Courier New"/>
          <w:b w:val="0"/>
        </w:rPr>
      </w:pPr>
    </w:p>
    <w:p w:rsidR="00D97845" w:rsidRDefault="00D97845" w:rsidP="00D97845">
      <w:pPr>
        <w:widowControl w:val="0"/>
        <w:ind w:firstLine="720"/>
        <w:jc w:val="both"/>
        <w:rPr>
          <w:rFonts w:eastAsia="Courier New"/>
          <w:lang w:val="vi-VN"/>
        </w:rPr>
      </w:pPr>
      <w:r w:rsidRPr="00D97845">
        <w:rPr>
          <w:rFonts w:eastAsia="Courier New"/>
          <w:lang w:val="vi-VN"/>
        </w:rPr>
        <w:t>II. Kết quả thực hiện</w:t>
      </w:r>
    </w:p>
    <w:p w:rsidR="00D97845" w:rsidRPr="00E937CA" w:rsidRDefault="00D97845" w:rsidP="00D97845">
      <w:pPr>
        <w:pStyle w:val="ListParagraph"/>
        <w:widowControl w:val="0"/>
        <w:numPr>
          <w:ilvl w:val="0"/>
          <w:numId w:val="2"/>
        </w:numPr>
        <w:jc w:val="both"/>
        <w:rPr>
          <w:rFonts w:eastAsia="Courier New"/>
          <w:i/>
          <w:lang w:val="vi-VN"/>
        </w:rPr>
      </w:pPr>
      <w:r w:rsidRPr="00E937CA">
        <w:rPr>
          <w:rFonts w:eastAsia="Courier New"/>
          <w:i/>
          <w:lang w:val="vi-VN"/>
        </w:rPr>
        <w:t xml:space="preserve">Công tác chỉ đạo </w:t>
      </w:r>
    </w:p>
    <w:p w:rsidR="00D97845" w:rsidRPr="00D97845" w:rsidRDefault="00D97845" w:rsidP="00D97845">
      <w:pPr>
        <w:tabs>
          <w:tab w:val="left" w:pos="709"/>
        </w:tabs>
        <w:spacing w:before="120"/>
        <w:jc w:val="both"/>
        <w:rPr>
          <w:sz w:val="26"/>
          <w:szCs w:val="26"/>
          <w:lang w:val="vi-VN"/>
        </w:rPr>
      </w:pPr>
      <w:r>
        <w:rPr>
          <w:b w:val="0"/>
          <w:lang w:val="vi-VN"/>
        </w:rPr>
        <w:tab/>
      </w:r>
      <w:r w:rsidRPr="00D97845">
        <w:rPr>
          <w:b w:val="0"/>
          <w:lang w:val="vi-VN"/>
        </w:rPr>
        <w:t xml:space="preserve">- Công văn </w:t>
      </w:r>
      <w:r w:rsidRPr="00D97845">
        <w:rPr>
          <w:b w:val="0"/>
        </w:rPr>
        <w:t>1372 /SGDĐT- GDTH</w:t>
      </w:r>
      <w:r w:rsidRPr="00D97845">
        <w:rPr>
          <w:b w:val="0"/>
          <w:lang w:val="vi-VN"/>
        </w:rPr>
        <w:t xml:space="preserve"> </w:t>
      </w:r>
      <w:r w:rsidRPr="00D97845">
        <w:rPr>
          <w:b w:val="0"/>
        </w:rPr>
        <w:t>ngày 15 tháng 8  năm 2012</w:t>
      </w:r>
      <w:r w:rsidRPr="00141860">
        <w:t xml:space="preserve"> </w:t>
      </w:r>
      <w:r w:rsidRPr="00D97845">
        <w:rPr>
          <w:b w:val="0"/>
          <w:lang w:val="vi-VN"/>
        </w:rPr>
        <w:t>về việc</w:t>
      </w:r>
      <w:r w:rsidRPr="00D97845">
        <w:rPr>
          <w:b w:val="0"/>
        </w:rPr>
        <w:t xml:space="preserve"> dạy thí điểm phương pháp “Bàn tay nặn bột” năm học 2012-2013.</w:t>
      </w:r>
      <w:r w:rsidRPr="00D97845">
        <w:rPr>
          <w:sz w:val="26"/>
          <w:szCs w:val="26"/>
        </w:rPr>
        <w:t xml:space="preserve"> </w:t>
      </w:r>
    </w:p>
    <w:p w:rsidR="00D97845" w:rsidRPr="00D97845" w:rsidRDefault="00D97845" w:rsidP="00D97845">
      <w:pPr>
        <w:pStyle w:val="ListParagraph"/>
        <w:tabs>
          <w:tab w:val="left" w:pos="709"/>
        </w:tabs>
        <w:ind w:left="0"/>
        <w:jc w:val="both"/>
        <w:rPr>
          <w:b w:val="0"/>
          <w:lang w:val="vi-VN"/>
        </w:rPr>
      </w:pPr>
      <w:r>
        <w:rPr>
          <w:lang w:val="vi-VN"/>
        </w:rPr>
        <w:tab/>
      </w:r>
      <w:r w:rsidRPr="00D97845">
        <w:rPr>
          <w:lang w:val="vi-VN"/>
        </w:rPr>
        <w:t xml:space="preserve">- </w:t>
      </w:r>
      <w:r w:rsidRPr="00D97845">
        <w:rPr>
          <w:b w:val="0"/>
          <w:lang w:val="vi-VN"/>
        </w:rPr>
        <w:t>Công văn</w:t>
      </w:r>
      <w:r w:rsidRPr="00D97845">
        <w:rPr>
          <w:lang w:val="vi-VN"/>
        </w:rPr>
        <w:t xml:space="preserve"> </w:t>
      </w:r>
      <w:r w:rsidRPr="00D97845">
        <w:rPr>
          <w:b w:val="0"/>
        </w:rPr>
        <w:t>1796/BC-SGDĐT</w:t>
      </w:r>
      <w:r w:rsidRPr="00D97845">
        <w:rPr>
          <w:i/>
          <w:szCs w:val="26"/>
        </w:rPr>
        <w:t xml:space="preserve"> </w:t>
      </w:r>
      <w:r w:rsidRPr="00D97845">
        <w:rPr>
          <w:i/>
          <w:sz w:val="26"/>
          <w:szCs w:val="26"/>
        </w:rPr>
        <w:t xml:space="preserve"> </w:t>
      </w:r>
      <w:r w:rsidRPr="00D97845">
        <w:rPr>
          <w:b w:val="0"/>
          <w:bCs/>
        </w:rPr>
        <w:t>ngày 27  tháng 9  năm 2013</w:t>
      </w:r>
      <w:r w:rsidRPr="00D97845">
        <w:rPr>
          <w:b w:val="0"/>
          <w:szCs w:val="26"/>
          <w:lang w:val="vi-VN"/>
        </w:rPr>
        <w:t xml:space="preserve"> về việc </w:t>
      </w:r>
      <w:r w:rsidRPr="00D97845">
        <w:rPr>
          <w:b w:val="0"/>
          <w:lang w:val="es-ES"/>
        </w:rPr>
        <w:t>Sơ kết thực hiện thí điểm phương pháp Bàn tay nặn bột năm học 2012-2013</w:t>
      </w:r>
      <w:r w:rsidRPr="00D97845">
        <w:rPr>
          <w:b w:val="0"/>
          <w:lang w:val="vi-VN"/>
        </w:rPr>
        <w:t xml:space="preserve"> </w:t>
      </w:r>
      <w:r w:rsidRPr="00D97845">
        <w:rPr>
          <w:b w:val="0"/>
          <w:lang w:val="es-ES"/>
        </w:rPr>
        <w:t>và triển khai thực hiện</w:t>
      </w:r>
      <w:r w:rsidR="000246CD" w:rsidRPr="000246CD">
        <w:rPr>
          <w:b w:val="0"/>
        </w:rPr>
        <w:t xml:space="preserve"> </w:t>
      </w:r>
      <w:r w:rsidR="000246CD">
        <w:rPr>
          <w:b w:val="0"/>
        </w:rPr>
        <w:t xml:space="preserve">và triển khai thực hiện nhân rộng 165/265 trường </w:t>
      </w:r>
      <w:r w:rsidRPr="00D97845">
        <w:rPr>
          <w:b w:val="0"/>
          <w:lang w:val="es-ES"/>
        </w:rPr>
        <w:t>năm học 2013-2014</w:t>
      </w:r>
      <w:r w:rsidRPr="00D97845">
        <w:rPr>
          <w:b w:val="0"/>
          <w:lang w:val="vi-VN"/>
        </w:rPr>
        <w:t>.</w:t>
      </w:r>
    </w:p>
    <w:p w:rsidR="00D97845" w:rsidRPr="00D97845" w:rsidRDefault="00D97845" w:rsidP="00D97845">
      <w:pPr>
        <w:pStyle w:val="ListParagraph"/>
        <w:tabs>
          <w:tab w:val="left" w:pos="709"/>
        </w:tabs>
        <w:ind w:left="0"/>
        <w:jc w:val="both"/>
        <w:rPr>
          <w:b w:val="0"/>
          <w:lang w:val="vi-VN"/>
        </w:rPr>
      </w:pPr>
      <w:r>
        <w:rPr>
          <w:b w:val="0"/>
          <w:lang w:val="vi-VN"/>
        </w:rPr>
        <w:tab/>
      </w:r>
      <w:r w:rsidRPr="00D97845">
        <w:rPr>
          <w:b w:val="0"/>
          <w:lang w:val="vi-VN"/>
        </w:rPr>
        <w:t>- Công văn</w:t>
      </w:r>
      <w:r w:rsidRPr="00D97845">
        <w:rPr>
          <w:lang w:val="vi-VN"/>
        </w:rPr>
        <w:t xml:space="preserve"> </w:t>
      </w:r>
      <w:r w:rsidRPr="00D97845">
        <w:rPr>
          <w:b w:val="0"/>
        </w:rPr>
        <w:t>1811 /HD-SGDĐT</w:t>
      </w:r>
      <w:r w:rsidRPr="00D97845">
        <w:rPr>
          <w:b w:val="0"/>
          <w:lang w:val="vi-VN"/>
        </w:rPr>
        <w:t xml:space="preserve"> </w:t>
      </w:r>
      <w:r w:rsidRPr="00D97845">
        <w:rPr>
          <w:b w:val="0"/>
        </w:rPr>
        <w:t>ngày 6  tháng  9  năm 2014</w:t>
      </w:r>
      <w:r w:rsidRPr="00D97845">
        <w:rPr>
          <w:b w:val="0"/>
          <w:lang w:val="vi-VN"/>
        </w:rPr>
        <w:t xml:space="preserve"> Hướng dẫn t</w:t>
      </w:r>
      <w:r w:rsidRPr="00D97845">
        <w:rPr>
          <w:b w:val="0"/>
        </w:rPr>
        <w:t xml:space="preserve">hực hiện nhiệm vụ Giáo dục Tiểu học </w:t>
      </w:r>
      <w:r w:rsidR="000246CD">
        <w:rPr>
          <w:b w:val="0"/>
        </w:rPr>
        <w:t xml:space="preserve">và triển khai thực hiện nhân rộng phương pháp BTNB cho 265/2016 trường </w:t>
      </w:r>
      <w:r w:rsidRPr="00D97845">
        <w:rPr>
          <w:b w:val="0"/>
        </w:rPr>
        <w:t>năm học 2014-2015</w:t>
      </w:r>
      <w:r w:rsidR="000246CD">
        <w:rPr>
          <w:b w:val="0"/>
        </w:rPr>
        <w:t>.</w:t>
      </w:r>
    </w:p>
    <w:p w:rsidR="00D97845" w:rsidRPr="00DD19A9" w:rsidRDefault="00D97845" w:rsidP="00D97845">
      <w:pPr>
        <w:pStyle w:val="ListParagraph"/>
        <w:tabs>
          <w:tab w:val="left" w:pos="567"/>
        </w:tabs>
        <w:spacing w:before="120"/>
        <w:ind w:left="0"/>
        <w:jc w:val="both"/>
        <w:rPr>
          <w:b w:val="0"/>
          <w:bCs/>
          <w:lang w:val="vi-VN"/>
        </w:rPr>
      </w:pPr>
      <w:r>
        <w:rPr>
          <w:sz w:val="26"/>
          <w:szCs w:val="26"/>
          <w:lang w:val="vi-VN"/>
        </w:rPr>
        <w:tab/>
      </w:r>
      <w:r w:rsidR="00A065F6">
        <w:rPr>
          <w:sz w:val="26"/>
          <w:szCs w:val="26"/>
          <w:lang w:val="vi-VN"/>
        </w:rPr>
        <w:t xml:space="preserve">  </w:t>
      </w:r>
      <w:r w:rsidRPr="00D97845">
        <w:rPr>
          <w:sz w:val="26"/>
          <w:szCs w:val="26"/>
          <w:lang w:val="vi-VN"/>
        </w:rPr>
        <w:t xml:space="preserve">- </w:t>
      </w:r>
      <w:r w:rsidRPr="00D97845">
        <w:rPr>
          <w:b w:val="0"/>
          <w:lang w:val="vi-VN"/>
        </w:rPr>
        <w:t>Công văn</w:t>
      </w:r>
      <w:r w:rsidRPr="00D97845">
        <w:rPr>
          <w:lang w:val="vi-VN"/>
        </w:rPr>
        <w:t xml:space="preserve"> </w:t>
      </w:r>
      <w:r w:rsidRPr="00D97845">
        <w:rPr>
          <w:b w:val="0"/>
        </w:rPr>
        <w:t xml:space="preserve">1889/HD-SGDĐT ngày 09  tháng 9 năm  2015 về việc Thực hiện nhiệm vụ Giáo dục Trung học năm học 2015-2016  trong đó  </w:t>
      </w:r>
      <w:r w:rsidR="000246CD">
        <w:rPr>
          <w:b w:val="0"/>
        </w:rPr>
        <w:t>chỉ đạo</w:t>
      </w:r>
      <w:r w:rsidRPr="00D97845">
        <w:rPr>
          <w:b w:val="0"/>
        </w:rPr>
        <w:t xml:space="preserve"> tiếp tục đổi </w:t>
      </w:r>
      <w:r w:rsidRPr="00D97845">
        <w:rPr>
          <w:b w:val="0"/>
        </w:rPr>
        <w:lastRenderedPageBreak/>
        <w:t>mới phương pháp dạy và học nhằm</w:t>
      </w:r>
      <w:r w:rsidRPr="00D97845">
        <w:rPr>
          <w:b w:val="0"/>
          <w:bCs/>
        </w:rPr>
        <w:t xml:space="preserve"> phát huy tính tích cực, chủ động, sáng tạo, rèn luyện phương pháp tự học và vận dụng kiến thức, kỹ năng của học sinh.</w:t>
      </w:r>
    </w:p>
    <w:p w:rsidR="00A065F6" w:rsidRPr="00E937CA" w:rsidRDefault="0005528E" w:rsidP="00A065F6">
      <w:pPr>
        <w:pStyle w:val="ListParagraph"/>
        <w:numPr>
          <w:ilvl w:val="0"/>
          <w:numId w:val="2"/>
        </w:numPr>
        <w:rPr>
          <w:i/>
          <w:lang w:val="vi-VN"/>
        </w:rPr>
      </w:pPr>
      <w:r w:rsidRPr="00E937CA">
        <w:rPr>
          <w:i/>
        </w:rPr>
        <w:t>Số lượng tham gia</w:t>
      </w:r>
    </w:p>
    <w:p w:rsidR="00A065F6" w:rsidRPr="00E937CA" w:rsidRDefault="00A065F6" w:rsidP="00A065F6">
      <w:pPr>
        <w:ind w:left="720"/>
        <w:rPr>
          <w:i/>
          <w:lang w:val="vi-VN"/>
        </w:rPr>
      </w:pPr>
      <w:r w:rsidRPr="00E937CA">
        <w:rPr>
          <w:i/>
          <w:lang w:val="vi-VN"/>
        </w:rPr>
        <w:t xml:space="preserve">2.1.Tiểu học </w:t>
      </w:r>
    </w:p>
    <w:p w:rsidR="00A065F6" w:rsidRDefault="00A065F6" w:rsidP="00A065F6">
      <w:pPr>
        <w:pStyle w:val="BodyText"/>
        <w:spacing w:before="0" w:beforeAutospacing="0" w:after="0" w:afterAutospacing="0"/>
        <w:ind w:firstLine="720"/>
        <w:jc w:val="both"/>
        <w:rPr>
          <w:rFonts w:ascii="Times New Roman" w:hAnsi="Times New Roman"/>
          <w:sz w:val="28"/>
          <w:szCs w:val="28"/>
          <w:lang w:val="vi-VN"/>
        </w:rPr>
      </w:pPr>
      <w:r w:rsidRPr="00A065F6">
        <w:rPr>
          <w:rFonts w:ascii="Times New Roman" w:hAnsi="Times New Roman"/>
          <w:b/>
          <w:sz w:val="28"/>
          <w:szCs w:val="28"/>
          <w:lang w:val="vi-VN"/>
        </w:rPr>
        <w:t xml:space="preserve">- </w:t>
      </w:r>
      <w:r w:rsidRPr="00A065F6">
        <w:rPr>
          <w:rFonts w:ascii="Times New Roman" w:hAnsi="Times New Roman"/>
          <w:sz w:val="28"/>
          <w:szCs w:val="28"/>
          <w:lang w:val="vi-VN"/>
        </w:rPr>
        <w:t>Số trường tham gia giảng dạy thí điểm: 2 trường,</w:t>
      </w:r>
      <w:r w:rsidR="00DD19A9">
        <w:rPr>
          <w:rFonts w:ascii="Times New Roman" w:hAnsi="Times New Roman"/>
          <w:sz w:val="28"/>
          <w:szCs w:val="28"/>
          <w:lang w:val="vi-VN"/>
        </w:rPr>
        <w:t xml:space="preserve"> </w:t>
      </w:r>
      <w:r w:rsidRPr="00A065F6">
        <w:rPr>
          <w:rFonts w:ascii="Times New Roman" w:hAnsi="Times New Roman"/>
          <w:sz w:val="28"/>
          <w:szCs w:val="28"/>
          <w:lang w:val="pt-BR"/>
        </w:rPr>
        <w:t>28 lớp ( Khối 1: 4, Khối 2:</w:t>
      </w:r>
      <w:r w:rsidR="00993AB6">
        <w:rPr>
          <w:rFonts w:ascii="Times New Roman" w:hAnsi="Times New Roman"/>
          <w:sz w:val="28"/>
          <w:szCs w:val="28"/>
          <w:lang w:val="pt-BR"/>
        </w:rPr>
        <w:t xml:space="preserve"> </w:t>
      </w:r>
      <w:r w:rsidRPr="00A065F6">
        <w:rPr>
          <w:rFonts w:ascii="Times New Roman" w:hAnsi="Times New Roman"/>
          <w:sz w:val="28"/>
          <w:szCs w:val="28"/>
          <w:lang w:val="pt-BR"/>
        </w:rPr>
        <w:t>4, Khối 3: 8, Khối 4: 5; Khối 5: 7)</w:t>
      </w:r>
      <w:r w:rsidR="00DD19A9">
        <w:rPr>
          <w:rFonts w:ascii="Times New Roman" w:hAnsi="Times New Roman"/>
          <w:sz w:val="28"/>
          <w:szCs w:val="28"/>
          <w:lang w:val="vi-VN"/>
        </w:rPr>
        <w:t>,</w:t>
      </w:r>
      <w:r w:rsidR="00DD19A9">
        <w:rPr>
          <w:rFonts w:ascii="Times New Roman" w:hAnsi="Times New Roman"/>
          <w:sz w:val="28"/>
          <w:szCs w:val="28"/>
          <w:lang w:val="pt-BR"/>
        </w:rPr>
        <w:t xml:space="preserve"> giáo viên: 36</w:t>
      </w:r>
      <w:r w:rsidR="00DD19A9">
        <w:rPr>
          <w:rFonts w:ascii="Times New Roman" w:hAnsi="Times New Roman"/>
          <w:sz w:val="28"/>
          <w:szCs w:val="28"/>
          <w:lang w:val="vi-VN"/>
        </w:rPr>
        <w:t xml:space="preserve">, </w:t>
      </w:r>
      <w:r>
        <w:rPr>
          <w:rFonts w:ascii="Times New Roman" w:hAnsi="Times New Roman"/>
          <w:sz w:val="28"/>
          <w:szCs w:val="28"/>
          <w:lang w:val="vi-VN"/>
        </w:rPr>
        <w:t xml:space="preserve"> h</w:t>
      </w:r>
      <w:r w:rsidRPr="00A065F6">
        <w:rPr>
          <w:rFonts w:ascii="Times New Roman" w:hAnsi="Times New Roman"/>
          <w:sz w:val="28"/>
          <w:szCs w:val="28"/>
        </w:rPr>
        <w:t>ọc sinh: 919 em.</w:t>
      </w:r>
    </w:p>
    <w:p w:rsidR="00DD19A9" w:rsidRPr="00DD19A9" w:rsidRDefault="00A065F6" w:rsidP="00DD19A9">
      <w:pPr>
        <w:ind w:firstLine="720"/>
        <w:jc w:val="both"/>
        <w:rPr>
          <w:b w:val="0"/>
          <w:bCs/>
        </w:rPr>
      </w:pPr>
      <w:r w:rsidRPr="00DD19A9">
        <w:rPr>
          <w:b w:val="0"/>
          <w:lang w:val="vi-VN"/>
        </w:rPr>
        <w:t xml:space="preserve">- Số trường tham gia </w:t>
      </w:r>
      <w:r w:rsidR="00DD19A9" w:rsidRPr="00DD19A9">
        <w:rPr>
          <w:b w:val="0"/>
          <w:lang w:val="vi-VN"/>
        </w:rPr>
        <w:t xml:space="preserve">thí điểm </w:t>
      </w:r>
      <w:r w:rsidRPr="00DD19A9">
        <w:rPr>
          <w:b w:val="0"/>
          <w:lang w:val="vi-VN"/>
        </w:rPr>
        <w:t>nhân rộng</w:t>
      </w:r>
      <w:r w:rsidR="00DD19A9" w:rsidRPr="00DD19A9">
        <w:rPr>
          <w:b w:val="0"/>
          <w:lang w:val="vi-VN"/>
        </w:rPr>
        <w:t xml:space="preserve"> năm 2013-2014</w:t>
      </w:r>
      <w:r w:rsidRPr="00DD19A9">
        <w:rPr>
          <w:b w:val="0"/>
          <w:lang w:val="vi-VN"/>
        </w:rPr>
        <w:t xml:space="preserve">: </w:t>
      </w:r>
      <w:r w:rsidR="00DD19A9" w:rsidRPr="00DD19A9">
        <w:rPr>
          <w:b w:val="0"/>
          <w:bCs/>
        </w:rPr>
        <w:t>165 trường</w:t>
      </w:r>
      <w:r w:rsidR="00DD19A9">
        <w:rPr>
          <w:b w:val="0"/>
          <w:bCs/>
          <w:lang w:val="vi-VN"/>
        </w:rPr>
        <w:t xml:space="preserve">, </w:t>
      </w:r>
      <w:r w:rsidR="00DD19A9" w:rsidRPr="00DD19A9">
        <w:rPr>
          <w:b w:val="0"/>
          <w:bCs/>
        </w:rPr>
        <w:t>2.880 lớp</w:t>
      </w:r>
      <w:r w:rsidR="00DD19A9">
        <w:rPr>
          <w:b w:val="0"/>
          <w:bCs/>
          <w:lang w:val="vi-VN"/>
        </w:rPr>
        <w:t xml:space="preserve">, </w:t>
      </w:r>
      <w:r w:rsidR="00DD19A9" w:rsidRPr="00DD19A9">
        <w:rPr>
          <w:b w:val="0"/>
          <w:bCs/>
        </w:rPr>
        <w:t>78.552 học sinh</w:t>
      </w:r>
      <w:r w:rsidR="00DD19A9">
        <w:rPr>
          <w:b w:val="0"/>
          <w:bCs/>
          <w:lang w:val="vi-VN"/>
        </w:rPr>
        <w:t xml:space="preserve"> </w:t>
      </w:r>
    </w:p>
    <w:p w:rsidR="00DD19A9" w:rsidRDefault="00DD19A9" w:rsidP="00DD19A9">
      <w:pPr>
        <w:ind w:firstLine="720"/>
        <w:jc w:val="both"/>
        <w:rPr>
          <w:b w:val="0"/>
          <w:bCs/>
          <w:lang w:val="vi-VN"/>
        </w:rPr>
      </w:pPr>
      <w:r w:rsidRPr="00DD19A9">
        <w:rPr>
          <w:b w:val="0"/>
          <w:lang w:val="vi-VN"/>
        </w:rPr>
        <w:t>- Số trường tham gia nhân rộng năm 201</w:t>
      </w:r>
      <w:r>
        <w:rPr>
          <w:b w:val="0"/>
          <w:lang w:val="vi-VN"/>
        </w:rPr>
        <w:t>5</w:t>
      </w:r>
      <w:r w:rsidRPr="00DD19A9">
        <w:rPr>
          <w:b w:val="0"/>
          <w:lang w:val="vi-VN"/>
        </w:rPr>
        <w:t>-201</w:t>
      </w:r>
      <w:r>
        <w:rPr>
          <w:b w:val="0"/>
          <w:lang w:val="vi-VN"/>
        </w:rPr>
        <w:t>6</w:t>
      </w:r>
      <w:r w:rsidRPr="00DD19A9">
        <w:rPr>
          <w:b w:val="0"/>
          <w:lang w:val="vi-VN"/>
        </w:rPr>
        <w:t xml:space="preserve">: </w:t>
      </w:r>
      <w:r w:rsidR="000246CD">
        <w:rPr>
          <w:b w:val="0"/>
          <w:bCs/>
        </w:rPr>
        <w:t>265</w:t>
      </w:r>
      <w:r w:rsidRPr="00DD19A9">
        <w:rPr>
          <w:b w:val="0"/>
          <w:bCs/>
        </w:rPr>
        <w:t xml:space="preserve"> trường</w:t>
      </w:r>
      <w:r w:rsidR="000246CD">
        <w:rPr>
          <w:b w:val="0"/>
          <w:bCs/>
        </w:rPr>
        <w:t xml:space="preserve"> tiểu học và TH&amp;THCS</w:t>
      </w:r>
      <w:r>
        <w:rPr>
          <w:b w:val="0"/>
          <w:bCs/>
          <w:lang w:val="vi-VN"/>
        </w:rPr>
        <w:t>, 4.421</w:t>
      </w:r>
      <w:r w:rsidRPr="00DD19A9">
        <w:rPr>
          <w:b w:val="0"/>
          <w:bCs/>
        </w:rPr>
        <w:t xml:space="preserve"> lớp</w:t>
      </w:r>
      <w:r>
        <w:rPr>
          <w:b w:val="0"/>
          <w:bCs/>
          <w:lang w:val="vi-VN"/>
        </w:rPr>
        <w:t>, 130.708</w:t>
      </w:r>
      <w:r w:rsidRPr="00DD19A9">
        <w:rPr>
          <w:b w:val="0"/>
          <w:bCs/>
        </w:rPr>
        <w:t xml:space="preserve"> học sinh</w:t>
      </w:r>
      <w:r>
        <w:rPr>
          <w:b w:val="0"/>
          <w:bCs/>
          <w:lang w:val="vi-VN"/>
        </w:rPr>
        <w:t xml:space="preserve"> </w:t>
      </w:r>
    </w:p>
    <w:p w:rsidR="00C54ACA" w:rsidRPr="001B0A1F" w:rsidRDefault="00DD19A9" w:rsidP="001B0A1F">
      <w:pPr>
        <w:ind w:firstLine="720"/>
        <w:jc w:val="both"/>
        <w:rPr>
          <w:b w:val="0"/>
        </w:rPr>
      </w:pPr>
      <w:r w:rsidRPr="00E937CA">
        <w:rPr>
          <w:bCs/>
          <w:i/>
          <w:lang w:val="vi-VN"/>
        </w:rPr>
        <w:t>2.2. THCS</w:t>
      </w:r>
      <w:r w:rsidR="001B0A1F" w:rsidRPr="00E937CA">
        <w:rPr>
          <w:bCs/>
          <w:i/>
        </w:rPr>
        <w:t>,</w:t>
      </w:r>
      <w:r w:rsidRPr="00E937CA">
        <w:rPr>
          <w:bCs/>
          <w:i/>
          <w:lang w:val="vi-VN"/>
        </w:rPr>
        <w:t>THPT</w:t>
      </w:r>
      <w:r w:rsidR="001B0A1F">
        <w:rPr>
          <w:b w:val="0"/>
          <w:bCs/>
        </w:rPr>
        <w:t>: chưa tham gia các lớp tập huấn của Bộ GD&amp;ĐT nên chưa triển khai đối với cấp THCS, THPT.</w:t>
      </w:r>
    </w:p>
    <w:p w:rsidR="00946C6D" w:rsidRPr="00156A1D" w:rsidRDefault="00946C6D" w:rsidP="00946C6D">
      <w:pPr>
        <w:ind w:firstLine="720"/>
        <w:contextualSpacing/>
        <w:rPr>
          <w:rFonts w:eastAsia="Courier New"/>
        </w:rPr>
      </w:pPr>
      <w:r w:rsidRPr="00156A1D">
        <w:rPr>
          <w:rFonts w:eastAsia="Courier New"/>
          <w:lang w:val="pt-BR"/>
        </w:rPr>
        <w:t>III</w:t>
      </w:r>
      <w:r w:rsidRPr="00156A1D">
        <w:rPr>
          <w:rFonts w:ascii="Courier New" w:eastAsia="Courier New" w:hAnsi="Courier New" w:cs="Courier New"/>
          <w:b w:val="0"/>
          <w:lang w:val="pt-BR"/>
        </w:rPr>
        <w:t xml:space="preserve">. </w:t>
      </w:r>
      <w:r w:rsidRPr="00156A1D">
        <w:rPr>
          <w:rFonts w:eastAsia="Courier New"/>
        </w:rPr>
        <w:t>Đánh giá hiệu quả dạy học</w:t>
      </w:r>
    </w:p>
    <w:p w:rsidR="00946C6D" w:rsidRPr="00156A1D" w:rsidRDefault="00946C6D" w:rsidP="00946C6D">
      <w:pPr>
        <w:contextualSpacing/>
        <w:rPr>
          <w:rFonts w:eastAsia="Courier New"/>
          <w:sz w:val="12"/>
          <w:szCs w:val="12"/>
        </w:rPr>
      </w:pPr>
    </w:p>
    <w:p w:rsidR="00946C6D" w:rsidRPr="00156A1D" w:rsidRDefault="00946C6D" w:rsidP="00946C6D">
      <w:pPr>
        <w:ind w:firstLine="720"/>
        <w:contextualSpacing/>
        <w:rPr>
          <w:rFonts w:eastAsia="Courier New"/>
        </w:rPr>
      </w:pPr>
      <w:r w:rsidRPr="00156A1D">
        <w:rPr>
          <w:rFonts w:eastAsia="Courier New"/>
        </w:rPr>
        <w:t xml:space="preserve">   1. Tính ưu việt </w:t>
      </w:r>
    </w:p>
    <w:p w:rsidR="00946C6D" w:rsidRPr="00156A1D" w:rsidRDefault="00946C6D" w:rsidP="00946C6D">
      <w:pPr>
        <w:ind w:firstLine="720"/>
        <w:jc w:val="both"/>
        <w:rPr>
          <w:b w:val="0"/>
          <w:color w:val="000000"/>
          <w:lang w:val="nl-NL"/>
        </w:rPr>
      </w:pPr>
      <w:r w:rsidRPr="00156A1D">
        <w:rPr>
          <w:b w:val="0"/>
          <w:color w:val="000000"/>
          <w:lang w:val="nl-NL"/>
        </w:rPr>
        <w:t xml:space="preserve">- Việc áp dụng phương pháp </w:t>
      </w:r>
      <w:r w:rsidR="000246CD">
        <w:rPr>
          <w:b w:val="0"/>
          <w:color w:val="000000"/>
          <w:lang w:val="nl-NL"/>
        </w:rPr>
        <w:t>“</w:t>
      </w:r>
      <w:r w:rsidRPr="00156A1D">
        <w:rPr>
          <w:b w:val="0"/>
          <w:color w:val="000000"/>
          <w:lang w:val="nl-NL"/>
        </w:rPr>
        <w:t>Bàn tay nặn bột</w:t>
      </w:r>
      <w:r w:rsidR="000246CD">
        <w:rPr>
          <w:b w:val="0"/>
          <w:color w:val="000000"/>
          <w:lang w:val="nl-NL"/>
        </w:rPr>
        <w:t>”</w:t>
      </w:r>
      <w:r w:rsidRPr="00156A1D">
        <w:rPr>
          <w:b w:val="0"/>
          <w:color w:val="000000"/>
          <w:lang w:val="nl-NL"/>
        </w:rPr>
        <w:t xml:space="preserve"> vào </w:t>
      </w:r>
      <w:r w:rsidR="000246CD">
        <w:rPr>
          <w:b w:val="0"/>
          <w:color w:val="000000"/>
          <w:lang w:val="nl-NL"/>
        </w:rPr>
        <w:t>dạy học</w:t>
      </w:r>
      <w:r w:rsidRPr="00156A1D">
        <w:rPr>
          <w:b w:val="0"/>
          <w:color w:val="000000"/>
          <w:lang w:val="nl-NL"/>
        </w:rPr>
        <w:t xml:space="preserve"> giúp học sinh được thực nghiệm nhiều hơn, chính tay mình làm thí nghiệm để kiểm chứng những gì mình tự nghĩ ra, tự giải đáp hoặc hỏi thầy, cô và bạn cùng học. Giáo viên hướng dẫn, định hướng học sinh chứ không làm thay. Giúp học sinh phát biểu kết luận từ kết quả thu được, đối chiếu với kiến thức khoa học. Tiết học tạo được sự hứng thú từ phía học sinh vì bản thân mình tự tìm tòi để rút ra được tri thức. Học sinh chủ động hơn và rất thích học hơn.</w:t>
      </w:r>
    </w:p>
    <w:p w:rsidR="00946C6D" w:rsidRPr="00156A1D" w:rsidRDefault="00946C6D" w:rsidP="00946C6D">
      <w:pPr>
        <w:widowControl w:val="0"/>
        <w:ind w:firstLine="720"/>
        <w:jc w:val="both"/>
        <w:rPr>
          <w:rFonts w:eastAsia="Courier New"/>
          <w:b w:val="0"/>
          <w:lang w:val="pt-BR"/>
        </w:rPr>
      </w:pPr>
      <w:r w:rsidRPr="00156A1D">
        <w:rPr>
          <w:rFonts w:eastAsia="Courier New"/>
          <w:b w:val="0"/>
          <w:lang w:val="pt-BR"/>
        </w:rPr>
        <w:t xml:space="preserve">- Học sinh hứng thú trong học tập, các em được tự tìm tòi, tự khám phá và tìm ra kiến thức mới nên các em rất thích. Học sinh hiểu bài chắc và khắc sâu được kiến thức. Đồng thời </w:t>
      </w:r>
      <w:r w:rsidRPr="00156A1D">
        <w:rPr>
          <w:rFonts w:eastAsia="Courier New"/>
          <w:b w:val="0"/>
          <w:color w:val="000000"/>
          <w:lang w:val="nl-NL"/>
        </w:rPr>
        <w:t xml:space="preserve">phương pháp Bàn tay nặn bột </w:t>
      </w:r>
      <w:r w:rsidRPr="00156A1D">
        <w:rPr>
          <w:rFonts w:eastAsia="Courier New"/>
          <w:b w:val="0"/>
          <w:szCs w:val="24"/>
          <w:lang w:val="pt-BR"/>
        </w:rPr>
        <w:t xml:space="preserve">và các phương pháp dạy học tích cực </w:t>
      </w:r>
      <w:r w:rsidRPr="00156A1D">
        <w:rPr>
          <w:rFonts w:eastAsia="Courier New"/>
          <w:b w:val="0"/>
          <w:lang w:val="pt-BR"/>
        </w:rPr>
        <w:t>cũng góp phần giúp học sinh phát triển năng lực quan sát, thực hành; kĩ năng làm việc hợp tác theo nhóm,... rèn được nhiều kỹ năng: kỹ năng diễn đạt qua ngôn ngữ nói, viết; tự tin, mạnh dạn hơn khi diễn đạt trước đám đông.</w:t>
      </w:r>
    </w:p>
    <w:p w:rsidR="00946C6D" w:rsidRPr="00156A1D" w:rsidRDefault="00946C6D" w:rsidP="00946C6D">
      <w:pPr>
        <w:ind w:firstLine="720"/>
        <w:jc w:val="both"/>
        <w:rPr>
          <w:b w:val="0"/>
          <w:color w:val="000000"/>
          <w:sz w:val="24"/>
          <w:szCs w:val="24"/>
          <w:lang w:val="nl-NL"/>
        </w:rPr>
      </w:pPr>
      <w:r w:rsidRPr="00156A1D">
        <w:rPr>
          <w:b w:val="0"/>
          <w:color w:val="000000"/>
          <w:lang w:val="nl-NL"/>
        </w:rPr>
        <w:t>- Giáo viên có thể khai thác những kiến thức trong đời sống thực tế của học sinh từ đó giúp học sinh tự tìm hiểu và hình thành kiến thức mới của bài học.</w:t>
      </w:r>
    </w:p>
    <w:p w:rsidR="00946C6D" w:rsidRPr="00156A1D" w:rsidRDefault="00946C6D" w:rsidP="00946C6D">
      <w:pPr>
        <w:ind w:firstLine="720"/>
        <w:jc w:val="both"/>
        <w:rPr>
          <w:b w:val="0"/>
          <w:color w:val="000000"/>
          <w:sz w:val="24"/>
          <w:szCs w:val="24"/>
          <w:lang w:val="nl-NL"/>
        </w:rPr>
      </w:pPr>
      <w:r w:rsidRPr="00156A1D">
        <w:rPr>
          <w:b w:val="0"/>
          <w:color w:val="000000"/>
          <w:lang w:val="nl-NL"/>
        </w:rPr>
        <w:t>- Phát huy được tối đa tinh thần làm việc theo nhóm của học sinh.</w:t>
      </w:r>
    </w:p>
    <w:p w:rsidR="00946C6D" w:rsidRPr="00156A1D" w:rsidRDefault="00946C6D" w:rsidP="00946C6D">
      <w:pPr>
        <w:ind w:firstLine="720"/>
        <w:jc w:val="both"/>
        <w:rPr>
          <w:b w:val="0"/>
          <w:color w:val="000000"/>
          <w:lang w:val="nl-NL"/>
        </w:rPr>
      </w:pPr>
      <w:r w:rsidRPr="00156A1D">
        <w:rPr>
          <w:b w:val="0"/>
          <w:color w:val="000000"/>
          <w:lang w:val="nl-NL"/>
        </w:rPr>
        <w:t>- Có sự chuẩn bị từ hai phía cho việc chiếm lĩnh kiến thức mới: Giáo viên - học sinh.</w:t>
      </w:r>
    </w:p>
    <w:p w:rsidR="00E937CA" w:rsidRDefault="00CA34F5" w:rsidP="00CC5153">
      <w:pPr>
        <w:tabs>
          <w:tab w:val="left" w:pos="709"/>
        </w:tabs>
        <w:jc w:val="both"/>
      </w:pPr>
      <w:r>
        <w:rPr>
          <w:b w:val="0"/>
          <w:color w:val="000000"/>
          <w:lang w:val="vi-VN"/>
        </w:rPr>
        <w:tab/>
      </w:r>
      <w:r w:rsidR="00946C6D" w:rsidRPr="00156A1D">
        <w:rPr>
          <w:color w:val="000000"/>
          <w:lang w:val="nl-NL"/>
        </w:rPr>
        <w:t>2. Giải pháp thực hiện trong thời gian tới</w:t>
      </w:r>
      <w:r w:rsidR="00E937CA" w:rsidRPr="00E937CA">
        <w:t xml:space="preserve"> </w:t>
      </w:r>
    </w:p>
    <w:p w:rsidR="00E937CA" w:rsidRDefault="00E937CA" w:rsidP="00CC5153">
      <w:pPr>
        <w:tabs>
          <w:tab w:val="left" w:pos="709"/>
        </w:tabs>
        <w:jc w:val="both"/>
        <w:rPr>
          <w:b w:val="0"/>
        </w:rPr>
      </w:pPr>
      <w:r>
        <w:tab/>
      </w:r>
      <w:r>
        <w:rPr>
          <w:b w:val="0"/>
        </w:rPr>
        <w:t>Để</w:t>
      </w:r>
      <w:r w:rsidRPr="00E937CA">
        <w:rPr>
          <w:b w:val="0"/>
        </w:rPr>
        <w:t xml:space="preserve"> k</w:t>
      </w:r>
      <w:r w:rsidR="00946C6D" w:rsidRPr="00E937CA">
        <w:rPr>
          <w:b w:val="0"/>
          <w:color w:val="000000"/>
          <w:lang w:val="nl-NL"/>
        </w:rPr>
        <w:t>hắc</w:t>
      </w:r>
      <w:r w:rsidR="00946C6D" w:rsidRPr="00156A1D">
        <w:rPr>
          <w:b w:val="0"/>
          <w:color w:val="000000"/>
          <w:lang w:val="nl-NL"/>
        </w:rPr>
        <w:t xml:space="preserve"> phục những hạn chế, yếu kém nêu trên và tìm các giải pháp thiết thực cụ thể như sau:</w:t>
      </w:r>
      <w:r w:rsidRPr="00E937CA">
        <w:rPr>
          <w:b w:val="0"/>
          <w:lang w:val="vi-VN"/>
        </w:rPr>
        <w:t xml:space="preserve"> </w:t>
      </w:r>
    </w:p>
    <w:p w:rsidR="00946C6D" w:rsidRPr="00E937CA" w:rsidRDefault="00E937CA" w:rsidP="00CC5153">
      <w:pPr>
        <w:tabs>
          <w:tab w:val="left" w:pos="709"/>
        </w:tabs>
        <w:jc w:val="both"/>
        <w:rPr>
          <w:i/>
          <w:color w:val="000000"/>
          <w:lang w:val="nl-NL"/>
        </w:rPr>
      </w:pPr>
      <w:r>
        <w:rPr>
          <w:b w:val="0"/>
        </w:rPr>
        <w:tab/>
      </w:r>
      <w:r w:rsidRPr="00E937CA">
        <w:rPr>
          <w:i/>
        </w:rPr>
        <w:t>2.1.</w:t>
      </w:r>
      <w:r w:rsidRPr="00E937CA">
        <w:rPr>
          <w:i/>
          <w:lang w:val="vi-VN"/>
        </w:rPr>
        <w:t xml:space="preserve">Đối với </w:t>
      </w:r>
      <w:r w:rsidRPr="00E937CA">
        <w:rPr>
          <w:i/>
        </w:rPr>
        <w:t xml:space="preserve">cấp </w:t>
      </w:r>
      <w:r w:rsidRPr="00E937CA">
        <w:rPr>
          <w:i/>
          <w:lang w:val="vi-VN"/>
        </w:rPr>
        <w:t>tiểu học</w:t>
      </w:r>
    </w:p>
    <w:p w:rsidR="00CA34F5" w:rsidRPr="00CA34F5" w:rsidRDefault="00CC5153" w:rsidP="00E937CA">
      <w:pPr>
        <w:tabs>
          <w:tab w:val="left" w:pos="709"/>
        </w:tabs>
        <w:spacing w:before="160" w:after="160" w:line="252" w:lineRule="auto"/>
        <w:jc w:val="both"/>
        <w:rPr>
          <w:b w:val="0"/>
        </w:rPr>
      </w:pPr>
      <w:r>
        <w:rPr>
          <w:lang w:val="vi-VN"/>
        </w:rPr>
        <w:tab/>
      </w:r>
      <w:r w:rsidR="00CA34F5">
        <w:rPr>
          <w:b w:val="0"/>
          <w:lang w:val="vi-VN"/>
        </w:rPr>
        <w:t>-</w:t>
      </w:r>
      <w:r w:rsidR="00CA34F5" w:rsidRPr="00CA34F5">
        <w:rPr>
          <w:b w:val="0"/>
        </w:rPr>
        <w:t xml:space="preserve"> Phòng Giáo dục và Đào tạo</w:t>
      </w:r>
      <w:r w:rsidR="000246CD">
        <w:rPr>
          <w:b w:val="0"/>
          <w:lang w:val="vi-VN"/>
        </w:rPr>
        <w:t xml:space="preserve"> </w:t>
      </w:r>
      <w:r w:rsidR="000246CD">
        <w:rPr>
          <w:b w:val="0"/>
        </w:rPr>
        <w:t>khuyến khích</w:t>
      </w:r>
      <w:r w:rsidR="00CA34F5" w:rsidRPr="00CA34F5">
        <w:rPr>
          <w:b w:val="0"/>
        </w:rPr>
        <w:t xml:space="preserve"> và tạo điều kiện cho các trường áp dụng phương pháp </w:t>
      </w:r>
      <w:r w:rsidR="00CA34F5" w:rsidRPr="00CA34F5">
        <w:rPr>
          <w:b w:val="0"/>
          <w:lang w:val="pt-BR"/>
        </w:rPr>
        <w:t>Bàn tay nặn bột</w:t>
      </w:r>
      <w:r w:rsidR="00CA34F5" w:rsidRPr="00CA34F5">
        <w:rPr>
          <w:b w:val="0"/>
        </w:rPr>
        <w:t xml:space="preserve">, hỗ trợ kinh phí làm thiết bị dạy học và học liệu…; có hình thức động viên, khen thưởng các trường tích cực áp dụng phương pháp </w:t>
      </w:r>
      <w:r w:rsidR="00CA34F5" w:rsidRPr="00CA34F5">
        <w:rPr>
          <w:b w:val="0"/>
          <w:lang w:val="pt-BR"/>
        </w:rPr>
        <w:t>Bàn tay nặn bột</w:t>
      </w:r>
      <w:r w:rsidR="00CA34F5" w:rsidRPr="00CA34F5">
        <w:rPr>
          <w:b w:val="0"/>
        </w:rPr>
        <w:t xml:space="preserve"> đạt kết quả tốt.</w:t>
      </w:r>
      <w:r w:rsidR="00CA34F5">
        <w:rPr>
          <w:b w:val="0"/>
          <w:lang w:val="vi-VN"/>
        </w:rPr>
        <w:t xml:space="preserve"> </w:t>
      </w:r>
      <w:r w:rsidR="00CA34F5" w:rsidRPr="00CA34F5">
        <w:rPr>
          <w:b w:val="0"/>
        </w:rPr>
        <w:t xml:space="preserve"> Thành lập tổ chuyên môn hỗ trợ các trường tổ chức giảng dạy phương pháp </w:t>
      </w:r>
      <w:r w:rsidR="00CA34F5" w:rsidRPr="00CA34F5">
        <w:rPr>
          <w:b w:val="0"/>
          <w:lang w:val="pt-BR"/>
        </w:rPr>
        <w:t>Bàn tay nặn bột</w:t>
      </w:r>
      <w:r w:rsidR="00CA34F5" w:rsidRPr="00CA34F5">
        <w:rPr>
          <w:b w:val="0"/>
        </w:rPr>
        <w:t xml:space="preserve">. Tổ chức các hội nghị, hội thảo sinh hoạt cụm trường để tạo điều kiện cho giáo viên chia sẻ kinh nghiệm dạy học theo phương pháp </w:t>
      </w:r>
      <w:r w:rsidR="00CA34F5" w:rsidRPr="00CA34F5">
        <w:rPr>
          <w:b w:val="0"/>
          <w:lang w:val="pt-BR"/>
        </w:rPr>
        <w:t>Bàn tay nặn bột</w:t>
      </w:r>
      <w:r w:rsidR="00CA34F5" w:rsidRPr="00CA34F5">
        <w:rPr>
          <w:b w:val="0"/>
        </w:rPr>
        <w:t xml:space="preserve">. </w:t>
      </w:r>
    </w:p>
    <w:p w:rsidR="00CA34F5" w:rsidRPr="00CA34F5" w:rsidRDefault="00CA34F5" w:rsidP="00CA34F5">
      <w:pPr>
        <w:spacing w:before="160" w:after="160" w:line="252" w:lineRule="auto"/>
        <w:ind w:firstLine="720"/>
        <w:jc w:val="both"/>
        <w:rPr>
          <w:b w:val="0"/>
        </w:rPr>
      </w:pPr>
      <w:r>
        <w:rPr>
          <w:b w:val="0"/>
          <w:lang w:val="vi-VN"/>
        </w:rPr>
        <w:lastRenderedPageBreak/>
        <w:t>-</w:t>
      </w:r>
      <w:r w:rsidRPr="00CA34F5">
        <w:rPr>
          <w:b w:val="0"/>
        </w:rPr>
        <w:t xml:space="preserve"> Ban giám hiệu các trường</w:t>
      </w:r>
      <w:r>
        <w:rPr>
          <w:b w:val="0"/>
          <w:lang w:val="vi-VN"/>
        </w:rPr>
        <w:t xml:space="preserve"> </w:t>
      </w:r>
      <w:r w:rsidRPr="00CA34F5">
        <w:rPr>
          <w:b w:val="0"/>
        </w:rPr>
        <w:t xml:space="preserve">Hướng dẫn giáo viên xây dựng kế hoạch dạy học; xây dựng kế hoạch kiểm tra, đánh giá kết quả học tập của học sinh phù hợp với phương pháp </w:t>
      </w:r>
      <w:r w:rsidRPr="00CA34F5">
        <w:rPr>
          <w:b w:val="0"/>
          <w:lang w:val="pt-BR"/>
        </w:rPr>
        <w:t>Bàn tay nặn bột</w:t>
      </w:r>
      <w:r w:rsidRPr="00CA34F5">
        <w:rPr>
          <w:b w:val="0"/>
        </w:rPr>
        <w:t xml:space="preserve"> và phê duyệt kế hoạch của giáo viên. Quản lý hoạt động dạy học của giáo viên trên cơ sở kế hoạch đã phê duyệt và chỉ đạo các tổ chuyên môn xây dựng kế hoạch kiểm tra, đánh giá thường xuyên (đánh giá trên lớp) các hoạt động dạy học nhằm góp ý, rút kinh nghiệm cho giáo viên và tập thể giáo viên. </w:t>
      </w:r>
    </w:p>
    <w:p w:rsidR="00CA34F5" w:rsidRPr="00CA34F5" w:rsidRDefault="00CA34F5" w:rsidP="00CA34F5">
      <w:pPr>
        <w:spacing w:before="160" w:after="160" w:line="252" w:lineRule="auto"/>
        <w:jc w:val="both"/>
        <w:rPr>
          <w:b w:val="0"/>
          <w:spacing w:val="-8"/>
        </w:rPr>
      </w:pPr>
      <w:r w:rsidRPr="00CA34F5">
        <w:rPr>
          <w:b w:val="0"/>
        </w:rPr>
        <w:tab/>
        <w:t>- Thường xuyên tổ chức sinh hoạt chuyên môn theo tổ chuyên môn thông qua dự giờ, rút kinh nghiệm để hoàn thiện các chủ đề, tiến trình dạy học và phương phá</w:t>
      </w:r>
      <w:r w:rsidR="000246CD">
        <w:rPr>
          <w:b w:val="0"/>
        </w:rPr>
        <w:t>p tổ chức hoạt động dạy học. G</w:t>
      </w:r>
      <w:r w:rsidRPr="00CA34F5">
        <w:rPr>
          <w:b w:val="0"/>
        </w:rPr>
        <w:t xml:space="preserve">hi hình các tiết dạy và các buổi thảo luận, rút kinh nghiệm để làm tư liệu chia sẻ cho đông đảo giáo viên trong và ngoài trường tham khảo. </w:t>
      </w:r>
    </w:p>
    <w:p w:rsidR="00CA34F5" w:rsidRPr="00CA34F5" w:rsidRDefault="00CA34F5" w:rsidP="00CA34F5">
      <w:pPr>
        <w:spacing w:before="160" w:after="160" w:line="252" w:lineRule="auto"/>
        <w:ind w:firstLine="720"/>
        <w:jc w:val="both"/>
        <w:rPr>
          <w:b w:val="0"/>
        </w:rPr>
      </w:pPr>
      <w:r w:rsidRPr="00CA34F5">
        <w:rPr>
          <w:b w:val="0"/>
        </w:rPr>
        <w:t xml:space="preserve">- Tổ chức các hội nghị, hội thảo sinh hoạt chuyên môn cấp trường để tạo điều kiện cho giáo viên chia sẻ kinh nghiệm dạy học theo phương pháp </w:t>
      </w:r>
      <w:r w:rsidRPr="00CA34F5">
        <w:rPr>
          <w:b w:val="0"/>
          <w:lang w:val="pt-BR"/>
        </w:rPr>
        <w:t>Bàn tay nặn bột</w:t>
      </w:r>
      <w:r w:rsidRPr="00CA34F5">
        <w:rPr>
          <w:b w:val="0"/>
        </w:rPr>
        <w:t xml:space="preserve">; cập nhật thông tin, gửi tin về hoạt động của đơn vị và các tài liệu dạy học theo phương pháp </w:t>
      </w:r>
      <w:r w:rsidRPr="00CA34F5">
        <w:rPr>
          <w:b w:val="0"/>
          <w:lang w:val="pt-BR"/>
        </w:rPr>
        <w:t>Bàn tay nặn bột</w:t>
      </w:r>
      <w:r w:rsidRPr="00CA34F5">
        <w:rPr>
          <w:b w:val="0"/>
        </w:rPr>
        <w:t xml:space="preserve"> trên website bantaynanbot.edu.vn.</w:t>
      </w:r>
    </w:p>
    <w:p w:rsidR="00CA34F5" w:rsidRPr="00E937CA" w:rsidRDefault="00CC5153" w:rsidP="00CC5153">
      <w:pPr>
        <w:tabs>
          <w:tab w:val="left" w:pos="709"/>
        </w:tabs>
        <w:spacing w:before="160" w:after="160" w:line="252" w:lineRule="auto"/>
        <w:jc w:val="both"/>
        <w:rPr>
          <w:i/>
          <w:lang w:val="vi-VN"/>
        </w:rPr>
      </w:pPr>
      <w:r>
        <w:rPr>
          <w:lang w:val="vi-VN"/>
        </w:rPr>
        <w:tab/>
      </w:r>
      <w:r w:rsidRPr="00E937CA">
        <w:rPr>
          <w:i/>
          <w:lang w:val="vi-VN"/>
        </w:rPr>
        <w:t>2.2.</w:t>
      </w:r>
      <w:r w:rsidR="00E937CA" w:rsidRPr="00E937CA">
        <w:rPr>
          <w:i/>
        </w:rPr>
        <w:t xml:space="preserve"> </w:t>
      </w:r>
      <w:r w:rsidR="00CA34F5" w:rsidRPr="00E937CA">
        <w:rPr>
          <w:i/>
          <w:lang w:val="vi-VN"/>
        </w:rPr>
        <w:t>Đối với THCS&amp;THPT</w:t>
      </w:r>
    </w:p>
    <w:p w:rsidR="00E937CA" w:rsidRDefault="00CA34F5" w:rsidP="00946C6D">
      <w:pPr>
        <w:ind w:firstLine="720"/>
        <w:jc w:val="both"/>
        <w:rPr>
          <w:b w:val="0"/>
          <w:color w:val="000000"/>
          <w:lang w:val="nl-NL"/>
        </w:rPr>
      </w:pPr>
      <w:r>
        <w:rPr>
          <w:b w:val="0"/>
          <w:color w:val="000000"/>
          <w:lang w:val="vi-VN"/>
        </w:rPr>
        <w:t>-</w:t>
      </w:r>
      <w:r w:rsidR="00946C6D" w:rsidRPr="00156A1D">
        <w:rPr>
          <w:b w:val="0"/>
          <w:color w:val="000000"/>
          <w:lang w:val="nl-NL"/>
        </w:rPr>
        <w:t xml:space="preserve"> Tiếp tục</w:t>
      </w:r>
      <w:r w:rsidR="00E937CA">
        <w:rPr>
          <w:b w:val="0"/>
          <w:color w:val="000000"/>
          <w:lang w:val="nl-NL"/>
        </w:rPr>
        <w:t xml:space="preserve"> thực hiện </w:t>
      </w:r>
      <w:r w:rsidR="00946C6D" w:rsidRPr="00156A1D">
        <w:rPr>
          <w:b w:val="0"/>
          <w:color w:val="000000"/>
          <w:lang w:val="nl-NL"/>
        </w:rPr>
        <w:t>đổi mới phương pháp</w:t>
      </w:r>
      <w:r w:rsidR="00E937CA">
        <w:rPr>
          <w:b w:val="0"/>
          <w:color w:val="000000"/>
          <w:lang w:val="nl-NL"/>
        </w:rPr>
        <w:t xml:space="preserve"> dạy học, đổi mới kiểm tra đánh giá </w:t>
      </w:r>
      <w:r w:rsidR="00946C6D" w:rsidRPr="00156A1D">
        <w:rPr>
          <w:b w:val="0"/>
          <w:color w:val="000000"/>
          <w:lang w:val="nl-NL"/>
        </w:rPr>
        <w:t xml:space="preserve"> theo </w:t>
      </w:r>
      <w:r w:rsidR="00E937CA">
        <w:rPr>
          <w:b w:val="0"/>
          <w:color w:val="000000"/>
          <w:lang w:val="nl-NL"/>
        </w:rPr>
        <w:t xml:space="preserve">định </w:t>
      </w:r>
      <w:r w:rsidR="00946C6D" w:rsidRPr="00156A1D">
        <w:rPr>
          <w:b w:val="0"/>
          <w:color w:val="000000"/>
          <w:lang w:val="nl-NL"/>
        </w:rPr>
        <w:t xml:space="preserve">hướng phát triển năng lực </w:t>
      </w:r>
      <w:r w:rsidR="00E937CA">
        <w:rPr>
          <w:b w:val="0"/>
          <w:color w:val="000000"/>
          <w:lang w:val="nl-NL"/>
        </w:rPr>
        <w:t>của người học</w:t>
      </w:r>
      <w:r w:rsidR="00946C6D" w:rsidRPr="00156A1D">
        <w:rPr>
          <w:b w:val="0"/>
          <w:color w:val="000000"/>
          <w:lang w:val="nl-NL"/>
        </w:rPr>
        <w:t xml:space="preserve">. </w:t>
      </w:r>
      <w:r w:rsidR="00E937CA" w:rsidRPr="00156A1D">
        <w:rPr>
          <w:b w:val="0"/>
          <w:color w:val="000000"/>
          <w:lang w:val="nl-NL"/>
        </w:rPr>
        <w:t>Chú trọng đến khả năng vận dụng kiến thức vào thực tế</w:t>
      </w:r>
      <w:r w:rsidR="00E937CA">
        <w:rPr>
          <w:b w:val="0"/>
          <w:color w:val="000000"/>
          <w:lang w:val="nl-NL"/>
        </w:rPr>
        <w:t xml:space="preserve"> .</w:t>
      </w:r>
    </w:p>
    <w:p w:rsidR="00946C6D" w:rsidRPr="00156A1D" w:rsidRDefault="00E937CA" w:rsidP="00E937CA">
      <w:pPr>
        <w:ind w:firstLine="720"/>
        <w:jc w:val="both"/>
        <w:rPr>
          <w:b w:val="0"/>
          <w:color w:val="000000"/>
          <w:lang w:val="nl-NL"/>
        </w:rPr>
      </w:pPr>
      <w:r>
        <w:rPr>
          <w:b w:val="0"/>
          <w:color w:val="000000"/>
          <w:lang w:val="nl-NL"/>
        </w:rPr>
        <w:t xml:space="preserve">- </w:t>
      </w:r>
      <w:r w:rsidR="00946C6D">
        <w:rPr>
          <w:b w:val="0"/>
          <w:color w:val="000000"/>
          <w:lang w:val="nl-NL"/>
        </w:rPr>
        <w:t xml:space="preserve">Đẩy mạnh </w:t>
      </w:r>
      <w:r>
        <w:rPr>
          <w:b w:val="0"/>
          <w:color w:val="000000"/>
          <w:lang w:val="nl-NL"/>
        </w:rPr>
        <w:t xml:space="preserve"> đổi mới </w:t>
      </w:r>
      <w:r w:rsidR="00946C6D">
        <w:rPr>
          <w:b w:val="0"/>
          <w:color w:val="000000"/>
          <w:lang w:val="nl-NL"/>
        </w:rPr>
        <w:t>sinh hoạt chuyên; rà soát, thúc đẩy việc tham gia trường học kết nối,...</w:t>
      </w:r>
      <w:r w:rsidR="00946C6D" w:rsidRPr="00156A1D">
        <w:rPr>
          <w:b w:val="0"/>
          <w:color w:val="000000"/>
          <w:lang w:val="nl-NL"/>
        </w:rPr>
        <w:t xml:space="preserve"> </w:t>
      </w:r>
    </w:p>
    <w:p w:rsidR="00946C6D" w:rsidRPr="00156A1D" w:rsidRDefault="00946C6D" w:rsidP="00946C6D">
      <w:pPr>
        <w:ind w:firstLine="720"/>
        <w:jc w:val="both"/>
        <w:rPr>
          <w:color w:val="000000"/>
          <w:lang w:val="nl-NL"/>
        </w:rPr>
      </w:pPr>
      <w:r w:rsidRPr="00156A1D">
        <w:rPr>
          <w:color w:val="000000"/>
          <w:lang w:val="nl-NL"/>
        </w:rPr>
        <w:t xml:space="preserve">IV. Định hướng, </w:t>
      </w:r>
      <w:r w:rsidR="00B0717C">
        <w:rPr>
          <w:color w:val="000000"/>
          <w:lang w:val="nl-NL"/>
        </w:rPr>
        <w:t>k</w:t>
      </w:r>
      <w:r w:rsidRPr="00156A1D">
        <w:rPr>
          <w:color w:val="000000"/>
          <w:lang w:val="nl-NL"/>
        </w:rPr>
        <w:t>iến nghị, đề xuất.</w:t>
      </w:r>
    </w:p>
    <w:p w:rsidR="00946C6D" w:rsidRDefault="00946C6D" w:rsidP="00946C6D">
      <w:pPr>
        <w:widowControl w:val="0"/>
        <w:ind w:firstLine="709"/>
        <w:jc w:val="both"/>
        <w:rPr>
          <w:rFonts w:eastAsia="Courier New"/>
          <w:b w:val="0"/>
          <w:lang w:val="nl-NL"/>
        </w:rPr>
      </w:pPr>
      <w:r w:rsidRPr="00156A1D">
        <w:rPr>
          <w:rFonts w:eastAsia="Courier New"/>
          <w:b w:val="0"/>
          <w:lang w:val="nl-NL"/>
        </w:rPr>
        <w:t xml:space="preserve">Để </w:t>
      </w:r>
      <w:r w:rsidRPr="00156A1D">
        <w:rPr>
          <w:rFonts w:eastAsia="Courier New"/>
          <w:b w:val="0"/>
          <w:color w:val="000000"/>
          <w:lang w:val="nl-NL"/>
        </w:rPr>
        <w:t>phương pháp Bàn tay nặn bột</w:t>
      </w:r>
      <w:r w:rsidRPr="00156A1D">
        <w:rPr>
          <w:rFonts w:eastAsia="Courier New"/>
          <w:b w:val="0"/>
          <w:szCs w:val="24"/>
          <w:lang w:val="nl-NL"/>
        </w:rPr>
        <w:t xml:space="preserve"> và các phương pháp dạy học tích cực </w:t>
      </w:r>
      <w:r w:rsidRPr="00156A1D">
        <w:rPr>
          <w:rFonts w:eastAsia="Courier New"/>
          <w:b w:val="0"/>
          <w:lang w:val="nl-NL"/>
        </w:rPr>
        <w:t>triển khai có hiệu quả</w:t>
      </w:r>
      <w:r>
        <w:rPr>
          <w:rFonts w:eastAsia="Courier New"/>
          <w:b w:val="0"/>
          <w:lang w:val="nl-NL"/>
        </w:rPr>
        <w:t xml:space="preserve">, </w:t>
      </w:r>
      <w:r w:rsidR="000246CD">
        <w:rPr>
          <w:rFonts w:eastAsia="Courier New"/>
          <w:b w:val="0"/>
          <w:lang w:val="nl-NL"/>
        </w:rPr>
        <w:t xml:space="preserve">đề nghị </w:t>
      </w:r>
      <w:r>
        <w:rPr>
          <w:rFonts w:eastAsia="Courier New"/>
          <w:b w:val="0"/>
          <w:lang w:val="nl-NL"/>
        </w:rPr>
        <w:t>Bộ GD</w:t>
      </w:r>
      <w:r w:rsidR="00CC5153">
        <w:rPr>
          <w:rFonts w:eastAsia="Courier New"/>
          <w:b w:val="0"/>
          <w:lang w:val="vi-VN"/>
        </w:rPr>
        <w:t>&amp;</w:t>
      </w:r>
      <w:r>
        <w:rPr>
          <w:rFonts w:eastAsia="Courier New"/>
          <w:b w:val="0"/>
          <w:lang w:val="nl-NL"/>
        </w:rPr>
        <w:t>ĐT</w:t>
      </w:r>
      <w:r w:rsidRPr="00156A1D">
        <w:rPr>
          <w:rFonts w:eastAsia="Courier New"/>
          <w:b w:val="0"/>
          <w:lang w:val="nl-NL"/>
        </w:rPr>
        <w:t>:</w:t>
      </w:r>
    </w:p>
    <w:p w:rsidR="00946C6D" w:rsidRPr="00156A1D" w:rsidRDefault="00946C6D" w:rsidP="00946C6D">
      <w:pPr>
        <w:widowControl w:val="0"/>
        <w:ind w:firstLine="709"/>
        <w:jc w:val="both"/>
        <w:rPr>
          <w:rFonts w:eastAsia="Courier New"/>
          <w:b w:val="0"/>
          <w:lang w:val="nl-NL"/>
        </w:rPr>
      </w:pPr>
      <w:r>
        <w:rPr>
          <w:rFonts w:eastAsia="Courier New"/>
          <w:b w:val="0"/>
          <w:lang w:val="nl-NL"/>
        </w:rPr>
        <w:t xml:space="preserve">- Tiếp tục tập huấn cho tỉnh </w:t>
      </w:r>
      <w:r w:rsidR="00E937CA">
        <w:rPr>
          <w:rFonts w:eastAsia="Courier New"/>
          <w:b w:val="0"/>
          <w:lang w:val="nl-NL"/>
        </w:rPr>
        <w:t xml:space="preserve">Long An </w:t>
      </w:r>
      <w:r>
        <w:rPr>
          <w:rFonts w:eastAsia="Courier New"/>
          <w:b w:val="0"/>
          <w:lang w:val="nl-NL"/>
        </w:rPr>
        <w:t xml:space="preserve">về Đổi mới phương pháp dạy học, đổi mới kiểm tra đánh giá, đặc biệt là phương pháp </w:t>
      </w:r>
      <w:r w:rsidR="000246CD">
        <w:rPr>
          <w:rFonts w:eastAsia="Courier New"/>
          <w:b w:val="0"/>
          <w:lang w:val="nl-NL"/>
        </w:rPr>
        <w:t>“</w:t>
      </w:r>
      <w:r>
        <w:rPr>
          <w:rFonts w:eastAsia="Courier New"/>
          <w:b w:val="0"/>
          <w:lang w:val="nl-NL"/>
        </w:rPr>
        <w:t>Bàn tay năn bột</w:t>
      </w:r>
      <w:r w:rsidR="000246CD">
        <w:rPr>
          <w:rFonts w:eastAsia="Courier New"/>
          <w:b w:val="0"/>
          <w:lang w:val="nl-NL"/>
        </w:rPr>
        <w:t xml:space="preserve">” ở </w:t>
      </w:r>
      <w:r w:rsidR="00E937CA">
        <w:rPr>
          <w:rFonts w:eastAsia="Courier New"/>
          <w:b w:val="0"/>
          <w:lang w:val="nl-NL"/>
        </w:rPr>
        <w:t>cấp học THCS, THPT</w:t>
      </w:r>
      <w:r>
        <w:rPr>
          <w:rFonts w:eastAsia="Courier New"/>
          <w:b w:val="0"/>
          <w:lang w:val="nl-NL"/>
        </w:rPr>
        <w:t>.</w:t>
      </w:r>
    </w:p>
    <w:p w:rsidR="00CA34F5" w:rsidRDefault="00CC5153" w:rsidP="00CC5153">
      <w:pPr>
        <w:widowControl w:val="0"/>
        <w:ind w:firstLine="709"/>
        <w:jc w:val="both"/>
        <w:rPr>
          <w:rFonts w:eastAsia="Courier New"/>
          <w:b w:val="0"/>
          <w:bCs/>
        </w:rPr>
      </w:pPr>
      <w:r>
        <w:rPr>
          <w:rFonts w:eastAsia="Courier New"/>
          <w:b w:val="0"/>
          <w:bCs/>
          <w:lang w:val="vi-VN"/>
        </w:rPr>
        <w:t>- Điều chỉnh nôi dung sách giáo khoa môn TNXH và môn Khoa học</w:t>
      </w:r>
      <w:r w:rsidR="00423DF7">
        <w:rPr>
          <w:rFonts w:eastAsia="Courier New"/>
          <w:b w:val="0"/>
          <w:bCs/>
          <w:lang w:val="vi-VN"/>
        </w:rPr>
        <w:t xml:space="preserve"> cấp tiểu học</w:t>
      </w:r>
      <w:r>
        <w:rPr>
          <w:rFonts w:eastAsia="Courier New"/>
          <w:b w:val="0"/>
          <w:bCs/>
          <w:lang w:val="vi-VN"/>
        </w:rPr>
        <w:t xml:space="preserve"> cho phù hợp với việc giảng dạy phương pháp “Bàn tay nặn bột”.</w:t>
      </w:r>
    </w:p>
    <w:p w:rsidR="000246CD" w:rsidRPr="000246CD" w:rsidRDefault="000246CD" w:rsidP="00CC5153">
      <w:pPr>
        <w:widowControl w:val="0"/>
        <w:ind w:firstLine="709"/>
        <w:jc w:val="both"/>
        <w:rPr>
          <w:rFonts w:eastAsia="Courier New"/>
          <w:b w:val="0"/>
          <w:bCs/>
        </w:rPr>
      </w:pPr>
    </w:p>
    <w:p w:rsidR="00946C6D" w:rsidRDefault="00946C6D" w:rsidP="00946C6D">
      <w:pPr>
        <w:widowControl w:val="0"/>
        <w:ind w:firstLine="720"/>
        <w:jc w:val="both"/>
        <w:rPr>
          <w:rFonts w:eastAsia="Courier New"/>
          <w:b w:val="0"/>
          <w:szCs w:val="24"/>
          <w:lang w:val="nl-NL"/>
        </w:rPr>
      </w:pPr>
      <w:r>
        <w:rPr>
          <w:rFonts w:eastAsia="Courier New"/>
          <w:b w:val="0"/>
          <w:szCs w:val="24"/>
          <w:lang w:val="nl-NL"/>
        </w:rPr>
        <w:t>Trên đây là báo cáo của Sở GD&amp;ĐT Long An./.</w:t>
      </w:r>
    </w:p>
    <w:p w:rsidR="00AB69EA" w:rsidRDefault="00AB69EA" w:rsidP="00AB69EA">
      <w:pPr>
        <w:widowControl w:val="0"/>
        <w:jc w:val="both"/>
        <w:rPr>
          <w:rFonts w:eastAsia="Courier New"/>
          <w:b w:val="0"/>
          <w:szCs w:val="24"/>
          <w:lang w:val="nl-NL"/>
        </w:rPr>
      </w:pPr>
    </w:p>
    <w:p w:rsidR="00AB69EA" w:rsidRPr="00AB69EA" w:rsidRDefault="00AB69EA" w:rsidP="00AB69EA">
      <w:pPr>
        <w:widowControl w:val="0"/>
        <w:jc w:val="both"/>
        <w:rPr>
          <w:rFonts w:eastAsia="Courier New"/>
          <w:szCs w:val="24"/>
          <w:lang w:val="nl-NL"/>
        </w:rPr>
      </w:pPr>
      <w:r w:rsidRPr="00AB69EA">
        <w:rPr>
          <w:rFonts w:eastAsia="Courier New"/>
          <w:i/>
          <w:szCs w:val="24"/>
          <w:lang w:val="nl-NL"/>
        </w:rPr>
        <w:t>Nơi nhận:</w:t>
      </w:r>
      <w:r>
        <w:rPr>
          <w:rFonts w:eastAsia="Courier New"/>
          <w:i/>
          <w:szCs w:val="24"/>
          <w:lang w:val="nl-NL"/>
        </w:rPr>
        <w:tab/>
      </w:r>
      <w:r>
        <w:rPr>
          <w:rFonts w:eastAsia="Courier New"/>
          <w:i/>
          <w:szCs w:val="24"/>
          <w:lang w:val="nl-NL"/>
        </w:rPr>
        <w:tab/>
      </w:r>
      <w:r>
        <w:rPr>
          <w:rFonts w:eastAsia="Courier New"/>
          <w:i/>
          <w:szCs w:val="24"/>
          <w:lang w:val="nl-NL"/>
        </w:rPr>
        <w:tab/>
      </w:r>
      <w:r>
        <w:rPr>
          <w:rFonts w:eastAsia="Courier New"/>
          <w:i/>
          <w:szCs w:val="24"/>
          <w:lang w:val="nl-NL"/>
        </w:rPr>
        <w:tab/>
      </w:r>
      <w:r>
        <w:rPr>
          <w:rFonts w:eastAsia="Courier New"/>
          <w:i/>
          <w:szCs w:val="24"/>
          <w:lang w:val="nl-NL"/>
        </w:rPr>
        <w:tab/>
      </w:r>
      <w:r>
        <w:rPr>
          <w:rFonts w:eastAsia="Courier New"/>
          <w:szCs w:val="24"/>
          <w:lang w:val="nl-NL"/>
        </w:rPr>
        <w:tab/>
      </w:r>
      <w:r>
        <w:rPr>
          <w:rFonts w:eastAsia="Courier New"/>
          <w:szCs w:val="24"/>
          <w:lang w:val="nl-NL"/>
        </w:rPr>
        <w:tab/>
      </w:r>
      <w:r>
        <w:rPr>
          <w:rFonts w:eastAsia="Courier New"/>
          <w:szCs w:val="24"/>
          <w:lang w:val="nl-NL"/>
        </w:rPr>
        <w:tab/>
      </w:r>
      <w:r w:rsidR="00CC5153">
        <w:rPr>
          <w:rFonts w:eastAsia="Courier New"/>
          <w:szCs w:val="24"/>
          <w:lang w:val="vi-VN"/>
        </w:rPr>
        <w:t xml:space="preserve">    </w:t>
      </w:r>
      <w:r w:rsidR="00D00D89">
        <w:rPr>
          <w:rFonts w:eastAsia="Courier New"/>
          <w:szCs w:val="24"/>
          <w:lang w:val="vi-VN"/>
        </w:rPr>
        <w:t xml:space="preserve">    </w:t>
      </w:r>
      <w:r w:rsidR="00600363">
        <w:rPr>
          <w:rFonts w:eastAsia="Courier New"/>
          <w:szCs w:val="24"/>
        </w:rPr>
        <w:t>KT.</w:t>
      </w:r>
      <w:r>
        <w:rPr>
          <w:rFonts w:eastAsia="Courier New"/>
          <w:szCs w:val="24"/>
          <w:lang w:val="nl-NL"/>
        </w:rPr>
        <w:t>GIÁM ĐỐC</w:t>
      </w:r>
    </w:p>
    <w:p w:rsidR="00CC5153" w:rsidRPr="00600363" w:rsidRDefault="00AB69EA" w:rsidP="00AB69EA">
      <w:pPr>
        <w:widowControl w:val="0"/>
        <w:jc w:val="both"/>
        <w:rPr>
          <w:rFonts w:eastAsia="Courier New"/>
          <w:b w:val="0"/>
          <w:sz w:val="24"/>
          <w:szCs w:val="24"/>
        </w:rPr>
      </w:pPr>
      <w:r w:rsidRPr="00AB69EA">
        <w:rPr>
          <w:rFonts w:eastAsia="Courier New"/>
          <w:b w:val="0"/>
          <w:sz w:val="24"/>
          <w:szCs w:val="24"/>
          <w:lang w:val="nl-NL"/>
        </w:rPr>
        <w:t>- Bộ GD</w:t>
      </w:r>
      <w:r w:rsidR="00CC5153">
        <w:rPr>
          <w:rFonts w:eastAsia="Courier New"/>
          <w:b w:val="0"/>
          <w:sz w:val="24"/>
          <w:szCs w:val="24"/>
          <w:lang w:val="vi-VN"/>
        </w:rPr>
        <w:t>&amp;</w:t>
      </w:r>
      <w:r w:rsidRPr="00AB69EA">
        <w:rPr>
          <w:rFonts w:eastAsia="Courier New"/>
          <w:b w:val="0"/>
          <w:sz w:val="24"/>
          <w:szCs w:val="24"/>
          <w:lang w:val="nl-NL"/>
        </w:rPr>
        <w:t>ĐT</w:t>
      </w:r>
      <w:r w:rsidR="00602DA0">
        <w:rPr>
          <w:rFonts w:eastAsia="Courier New"/>
          <w:b w:val="0"/>
          <w:sz w:val="24"/>
          <w:szCs w:val="24"/>
          <w:lang w:val="nl-NL"/>
        </w:rPr>
        <w:t xml:space="preserve"> -</w:t>
      </w:r>
      <w:r w:rsidR="001B0A1F" w:rsidRPr="00AB69EA">
        <w:rPr>
          <w:rFonts w:eastAsia="Courier New"/>
          <w:b w:val="0"/>
          <w:sz w:val="24"/>
          <w:szCs w:val="24"/>
          <w:lang w:val="nl-NL"/>
        </w:rPr>
        <w:t>Vụ</w:t>
      </w:r>
      <w:r w:rsidR="001B0A1F">
        <w:rPr>
          <w:rFonts w:eastAsia="Courier New"/>
          <w:b w:val="0"/>
          <w:sz w:val="24"/>
          <w:szCs w:val="24"/>
          <w:lang w:val="nl-NL"/>
        </w:rPr>
        <w:t xml:space="preserve"> GDTrH</w:t>
      </w:r>
      <w:r w:rsidR="00CC5153">
        <w:rPr>
          <w:rFonts w:eastAsia="Courier New"/>
          <w:b w:val="0"/>
          <w:sz w:val="24"/>
          <w:szCs w:val="24"/>
          <w:lang w:val="vi-VN"/>
        </w:rPr>
        <w:t>;</w:t>
      </w:r>
      <w:r w:rsidR="00600363">
        <w:rPr>
          <w:rFonts w:eastAsia="Courier New"/>
          <w:b w:val="0"/>
          <w:sz w:val="24"/>
          <w:szCs w:val="24"/>
        </w:rPr>
        <w:tab/>
      </w:r>
      <w:r w:rsidR="00600363">
        <w:rPr>
          <w:rFonts w:eastAsia="Courier New"/>
          <w:b w:val="0"/>
          <w:sz w:val="24"/>
          <w:szCs w:val="24"/>
        </w:rPr>
        <w:tab/>
      </w:r>
      <w:r w:rsidR="00600363">
        <w:rPr>
          <w:rFonts w:eastAsia="Courier New"/>
          <w:b w:val="0"/>
          <w:sz w:val="24"/>
          <w:szCs w:val="24"/>
        </w:rPr>
        <w:tab/>
      </w:r>
      <w:r w:rsidR="00600363">
        <w:rPr>
          <w:rFonts w:eastAsia="Courier New"/>
          <w:b w:val="0"/>
          <w:sz w:val="24"/>
          <w:szCs w:val="24"/>
        </w:rPr>
        <w:tab/>
      </w:r>
      <w:r w:rsidR="00600363">
        <w:rPr>
          <w:rFonts w:eastAsia="Courier New"/>
          <w:b w:val="0"/>
          <w:sz w:val="24"/>
          <w:szCs w:val="24"/>
        </w:rPr>
        <w:tab/>
      </w:r>
      <w:r w:rsidR="00600363">
        <w:rPr>
          <w:rFonts w:eastAsia="Courier New"/>
          <w:b w:val="0"/>
          <w:sz w:val="24"/>
          <w:szCs w:val="24"/>
        </w:rPr>
        <w:tab/>
      </w:r>
      <w:r w:rsidR="00600363">
        <w:rPr>
          <w:rFonts w:eastAsia="Courier New"/>
          <w:b w:val="0"/>
          <w:sz w:val="24"/>
          <w:szCs w:val="24"/>
        </w:rPr>
        <w:tab/>
        <w:t>PHÓ GIÁM ĐỐC</w:t>
      </w:r>
    </w:p>
    <w:p w:rsidR="00AB69EA" w:rsidRPr="00AB69EA" w:rsidRDefault="00AB69EA" w:rsidP="00AB69EA">
      <w:pPr>
        <w:widowControl w:val="0"/>
        <w:jc w:val="both"/>
        <w:rPr>
          <w:rFonts w:eastAsia="Courier New"/>
          <w:b w:val="0"/>
          <w:sz w:val="24"/>
          <w:szCs w:val="24"/>
          <w:lang w:val="nl-NL"/>
        </w:rPr>
      </w:pPr>
      <w:r w:rsidRPr="00AB69EA">
        <w:rPr>
          <w:rFonts w:eastAsia="Courier New"/>
          <w:b w:val="0"/>
          <w:sz w:val="24"/>
          <w:szCs w:val="24"/>
          <w:lang w:val="nl-NL"/>
        </w:rPr>
        <w:t>- GĐ, các PGĐ;</w:t>
      </w:r>
    </w:p>
    <w:p w:rsidR="00AB69EA" w:rsidRPr="00AB69EA" w:rsidRDefault="00AB69EA" w:rsidP="00AB69EA">
      <w:pPr>
        <w:widowControl w:val="0"/>
        <w:jc w:val="both"/>
        <w:rPr>
          <w:rFonts w:eastAsia="Courier New"/>
          <w:b w:val="0"/>
          <w:sz w:val="24"/>
          <w:szCs w:val="24"/>
          <w:lang w:val="nl-NL"/>
        </w:rPr>
      </w:pPr>
      <w:r w:rsidRPr="00AB69EA">
        <w:rPr>
          <w:rFonts w:eastAsia="Courier New"/>
          <w:b w:val="0"/>
          <w:sz w:val="24"/>
          <w:szCs w:val="24"/>
          <w:lang w:val="nl-NL"/>
        </w:rPr>
        <w:t>- GDTrH, GDTH;</w:t>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t>Đã kí</w:t>
      </w:r>
    </w:p>
    <w:p w:rsidR="00AB69EA" w:rsidRPr="00AB69EA" w:rsidRDefault="00AB69EA" w:rsidP="00AB69EA">
      <w:pPr>
        <w:widowControl w:val="0"/>
        <w:jc w:val="both"/>
        <w:rPr>
          <w:rFonts w:eastAsia="Courier New"/>
          <w:b w:val="0"/>
          <w:sz w:val="24"/>
          <w:szCs w:val="24"/>
          <w:lang w:val="nl-NL"/>
        </w:rPr>
      </w:pPr>
      <w:r w:rsidRPr="00AB69EA">
        <w:rPr>
          <w:rFonts w:eastAsia="Courier New"/>
          <w:b w:val="0"/>
          <w:sz w:val="24"/>
          <w:szCs w:val="24"/>
          <w:lang w:val="nl-NL"/>
        </w:rPr>
        <w:t>- Lưu: VT.</w:t>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r>
      <w:r w:rsidR="00600363">
        <w:rPr>
          <w:rFonts w:eastAsia="Courier New"/>
          <w:b w:val="0"/>
          <w:sz w:val="24"/>
          <w:szCs w:val="24"/>
          <w:lang w:val="nl-NL"/>
        </w:rPr>
        <w:tab/>
        <w:t>HUỲNH THỊ HUỆ</w:t>
      </w:r>
      <w:bookmarkStart w:id="0" w:name="_GoBack"/>
      <w:bookmarkEnd w:id="0"/>
    </w:p>
    <w:sectPr w:rsidR="00AB69EA" w:rsidRPr="00AB69EA" w:rsidSect="001B0A1F">
      <w:pgSz w:w="11907" w:h="16840" w:code="9"/>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B8"/>
    <w:multiLevelType w:val="hybridMultilevel"/>
    <w:tmpl w:val="12EAF9A8"/>
    <w:lvl w:ilvl="0" w:tplc="34BA385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F5F64"/>
    <w:multiLevelType w:val="multilevel"/>
    <w:tmpl w:val="D8026806"/>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1D"/>
    <w:rsid w:val="000246CD"/>
    <w:rsid w:val="0005528E"/>
    <w:rsid w:val="00082AEC"/>
    <w:rsid w:val="00141860"/>
    <w:rsid w:val="00156A1D"/>
    <w:rsid w:val="001B0A1F"/>
    <w:rsid w:val="00260E0A"/>
    <w:rsid w:val="002A32BC"/>
    <w:rsid w:val="002B7BE7"/>
    <w:rsid w:val="00423DF7"/>
    <w:rsid w:val="00472CB5"/>
    <w:rsid w:val="00484253"/>
    <w:rsid w:val="004C2710"/>
    <w:rsid w:val="005524E7"/>
    <w:rsid w:val="005752AF"/>
    <w:rsid w:val="005B2A56"/>
    <w:rsid w:val="005E5BDC"/>
    <w:rsid w:val="00600363"/>
    <w:rsid w:val="00602DA0"/>
    <w:rsid w:val="00771FED"/>
    <w:rsid w:val="007C174E"/>
    <w:rsid w:val="007C5275"/>
    <w:rsid w:val="007F0964"/>
    <w:rsid w:val="00864A68"/>
    <w:rsid w:val="00864B40"/>
    <w:rsid w:val="008E78CD"/>
    <w:rsid w:val="00946C6D"/>
    <w:rsid w:val="0095188B"/>
    <w:rsid w:val="00993AB6"/>
    <w:rsid w:val="00A065F6"/>
    <w:rsid w:val="00A576F2"/>
    <w:rsid w:val="00A92317"/>
    <w:rsid w:val="00AB69EA"/>
    <w:rsid w:val="00B0717C"/>
    <w:rsid w:val="00B241B5"/>
    <w:rsid w:val="00B56B44"/>
    <w:rsid w:val="00B86EB6"/>
    <w:rsid w:val="00C46899"/>
    <w:rsid w:val="00C54ACA"/>
    <w:rsid w:val="00CA0933"/>
    <w:rsid w:val="00CA34F5"/>
    <w:rsid w:val="00CC5153"/>
    <w:rsid w:val="00CF5688"/>
    <w:rsid w:val="00D00D89"/>
    <w:rsid w:val="00D36591"/>
    <w:rsid w:val="00D97845"/>
    <w:rsid w:val="00DD19A9"/>
    <w:rsid w:val="00E566CE"/>
    <w:rsid w:val="00E937CA"/>
    <w:rsid w:val="00EA01C3"/>
    <w:rsid w:val="00F1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1D"/>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156A1D"/>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A1D"/>
    <w:rPr>
      <w:rFonts w:ascii=".VnTime" w:eastAsia="Times New Roman" w:hAnsi=".VnTime" w:cs="Times New Roman"/>
      <w:b/>
      <w:sz w:val="26"/>
      <w:szCs w:val="28"/>
    </w:rPr>
  </w:style>
  <w:style w:type="paragraph" w:customStyle="1" w:styleId="CharCharChar">
    <w:name w:val="Char Char Char"/>
    <w:basedOn w:val="Normal"/>
    <w:autoRedefine/>
    <w:rsid w:val="00156A1D"/>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B69EA"/>
    <w:pPr>
      <w:ind w:left="720"/>
      <w:contextualSpacing/>
    </w:pPr>
  </w:style>
  <w:style w:type="paragraph" w:customStyle="1" w:styleId="CharCharCharCharCharCharChar">
    <w:name w:val="Char Char Char Char Char Char Char"/>
    <w:basedOn w:val="Normal"/>
    <w:autoRedefine/>
    <w:rsid w:val="008E78CD"/>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CharCharChar0">
    <w:name w:val="Char Char Char Char Char Char Char"/>
    <w:basedOn w:val="Normal"/>
    <w:autoRedefine/>
    <w:rsid w:val="005E5BD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BodyText">
    <w:name w:val="Body Text"/>
    <w:basedOn w:val="Normal"/>
    <w:link w:val="BodyTextChar"/>
    <w:rsid w:val="00A065F6"/>
    <w:pPr>
      <w:spacing w:before="100" w:beforeAutospacing="1" w:after="100" w:afterAutospacing="1"/>
    </w:pPr>
    <w:rPr>
      <w:rFonts w:ascii="Tahoma" w:hAnsi="Tahoma"/>
      <w:b w:val="0"/>
      <w:color w:val="000000"/>
      <w:sz w:val="17"/>
      <w:szCs w:val="17"/>
      <w:lang w:val="x-none"/>
    </w:rPr>
  </w:style>
  <w:style w:type="character" w:customStyle="1" w:styleId="BodyTextChar">
    <w:name w:val="Body Text Char"/>
    <w:basedOn w:val="DefaultParagraphFont"/>
    <w:link w:val="BodyText"/>
    <w:rsid w:val="00A065F6"/>
    <w:rPr>
      <w:rFonts w:ascii="Tahoma" w:eastAsia="Times New Roman" w:hAnsi="Tahoma" w:cs="Times New Roman"/>
      <w:color w:val="000000"/>
      <w:sz w:val="17"/>
      <w:szCs w:val="17"/>
      <w:lang w:val="x-none"/>
    </w:rPr>
  </w:style>
  <w:style w:type="paragraph" w:styleId="BalloonText">
    <w:name w:val="Balloon Text"/>
    <w:basedOn w:val="Normal"/>
    <w:link w:val="BalloonTextChar"/>
    <w:uiPriority w:val="99"/>
    <w:semiHidden/>
    <w:unhideWhenUsed/>
    <w:rsid w:val="00E566CE"/>
    <w:rPr>
      <w:rFonts w:ascii="Tahoma" w:hAnsi="Tahoma" w:cs="Tahoma"/>
      <w:sz w:val="16"/>
      <w:szCs w:val="16"/>
    </w:rPr>
  </w:style>
  <w:style w:type="character" w:customStyle="1" w:styleId="BalloonTextChar">
    <w:name w:val="Balloon Text Char"/>
    <w:basedOn w:val="DefaultParagraphFont"/>
    <w:link w:val="BalloonText"/>
    <w:uiPriority w:val="99"/>
    <w:semiHidden/>
    <w:rsid w:val="00E566CE"/>
    <w:rPr>
      <w:rFonts w:ascii="Tahoma" w:eastAsia="Times New Roman"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1D"/>
    <w:pPr>
      <w:spacing w:after="0" w:line="240" w:lineRule="auto"/>
    </w:pPr>
    <w:rPr>
      <w:rFonts w:ascii="Times New Roman" w:eastAsia="Times New Roman" w:hAnsi="Times New Roman" w:cs="Times New Roman"/>
      <w:b/>
      <w:sz w:val="28"/>
      <w:szCs w:val="28"/>
    </w:rPr>
  </w:style>
  <w:style w:type="paragraph" w:styleId="Heading2">
    <w:name w:val="heading 2"/>
    <w:basedOn w:val="Normal"/>
    <w:next w:val="Normal"/>
    <w:link w:val="Heading2Char"/>
    <w:qFormat/>
    <w:rsid w:val="00156A1D"/>
    <w:pPr>
      <w:keepNext/>
      <w:widowControl w:val="0"/>
      <w:spacing w:before="120" w:after="120" w:line="320" w:lineRule="exact"/>
      <w:ind w:left="-57" w:right="-57"/>
      <w:jc w:val="center"/>
      <w:outlineLvl w:val="1"/>
    </w:pPr>
    <w:rPr>
      <w:rFonts w:ascii=".VnTime" w:hAnsi=".VnTim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A1D"/>
    <w:rPr>
      <w:rFonts w:ascii=".VnTime" w:eastAsia="Times New Roman" w:hAnsi=".VnTime" w:cs="Times New Roman"/>
      <w:b/>
      <w:sz w:val="26"/>
      <w:szCs w:val="28"/>
    </w:rPr>
  </w:style>
  <w:style w:type="paragraph" w:customStyle="1" w:styleId="CharCharChar">
    <w:name w:val="Char Char Char"/>
    <w:basedOn w:val="Normal"/>
    <w:autoRedefine/>
    <w:rsid w:val="00156A1D"/>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ListParagraph">
    <w:name w:val="List Paragraph"/>
    <w:basedOn w:val="Normal"/>
    <w:uiPriority w:val="34"/>
    <w:qFormat/>
    <w:rsid w:val="00AB69EA"/>
    <w:pPr>
      <w:ind w:left="720"/>
      <w:contextualSpacing/>
    </w:pPr>
  </w:style>
  <w:style w:type="paragraph" w:customStyle="1" w:styleId="CharCharCharCharCharCharChar">
    <w:name w:val="Char Char Char Char Char Char Char"/>
    <w:basedOn w:val="Normal"/>
    <w:autoRedefine/>
    <w:rsid w:val="008E78CD"/>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CharCharChar0">
    <w:name w:val="Char Char Char Char Char Char Char"/>
    <w:basedOn w:val="Normal"/>
    <w:autoRedefine/>
    <w:rsid w:val="005E5BDC"/>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styleId="BodyText">
    <w:name w:val="Body Text"/>
    <w:basedOn w:val="Normal"/>
    <w:link w:val="BodyTextChar"/>
    <w:rsid w:val="00A065F6"/>
    <w:pPr>
      <w:spacing w:before="100" w:beforeAutospacing="1" w:after="100" w:afterAutospacing="1"/>
    </w:pPr>
    <w:rPr>
      <w:rFonts w:ascii="Tahoma" w:hAnsi="Tahoma"/>
      <w:b w:val="0"/>
      <w:color w:val="000000"/>
      <w:sz w:val="17"/>
      <w:szCs w:val="17"/>
      <w:lang w:val="x-none"/>
    </w:rPr>
  </w:style>
  <w:style w:type="character" w:customStyle="1" w:styleId="BodyTextChar">
    <w:name w:val="Body Text Char"/>
    <w:basedOn w:val="DefaultParagraphFont"/>
    <w:link w:val="BodyText"/>
    <w:rsid w:val="00A065F6"/>
    <w:rPr>
      <w:rFonts w:ascii="Tahoma" w:eastAsia="Times New Roman" w:hAnsi="Tahoma" w:cs="Times New Roman"/>
      <w:color w:val="000000"/>
      <w:sz w:val="17"/>
      <w:szCs w:val="17"/>
      <w:lang w:val="x-none"/>
    </w:rPr>
  </w:style>
  <w:style w:type="paragraph" w:styleId="BalloonText">
    <w:name w:val="Balloon Text"/>
    <w:basedOn w:val="Normal"/>
    <w:link w:val="BalloonTextChar"/>
    <w:uiPriority w:val="99"/>
    <w:semiHidden/>
    <w:unhideWhenUsed/>
    <w:rsid w:val="00E566CE"/>
    <w:rPr>
      <w:rFonts w:ascii="Tahoma" w:hAnsi="Tahoma" w:cs="Tahoma"/>
      <w:sz w:val="16"/>
      <w:szCs w:val="16"/>
    </w:rPr>
  </w:style>
  <w:style w:type="character" w:customStyle="1" w:styleId="BalloonTextChar">
    <w:name w:val="Balloon Text Char"/>
    <w:basedOn w:val="DefaultParagraphFont"/>
    <w:link w:val="BalloonText"/>
    <w:uiPriority w:val="99"/>
    <w:semiHidden/>
    <w:rsid w:val="00E566CE"/>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FA29-BC1F-453E-8326-20587FD9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TTCNTT</dc:creator>
  <cp:lastModifiedBy>TTCNTT</cp:lastModifiedBy>
  <cp:revision>8</cp:revision>
  <cp:lastPrinted>2016-05-10T03:22:00Z</cp:lastPrinted>
  <dcterms:created xsi:type="dcterms:W3CDTF">2016-05-10T02:56:00Z</dcterms:created>
  <dcterms:modified xsi:type="dcterms:W3CDTF">2016-05-10T03:31:00Z</dcterms:modified>
</cp:coreProperties>
</file>